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495757" w:rsidRDefault="00F447C9">
            <w:pPr>
              <w:jc w:val="center"/>
              <w:rPr>
                <w:rFonts w:ascii="Times New Roman" w:eastAsia="Times New Roman" w:hAnsi="Times New Roman" w:cs="Times New Roman"/>
                <w:b/>
              </w:rPr>
            </w:pPr>
            <w:r w:rsidRPr="00F447C9">
              <w:rPr>
                <w:rFonts w:ascii="Times New Roman" w:eastAsia="Times New Roman" w:hAnsi="Times New Roman" w:cs="Times New Roman"/>
                <w:b/>
              </w:rPr>
              <w:t>PERSEDIAAN DAN CABARAN MELAKSANAKAN PENTAKSIRAN BILIK DARJAH (PBD)</w:t>
            </w:r>
          </w:p>
        </w:tc>
      </w:tr>
      <w:tr w:rsidR="00495757">
        <w:trPr>
          <w:trHeight w:val="1152"/>
        </w:trPr>
        <w:tc>
          <w:tcPr>
            <w:tcW w:w="9360" w:type="dxa"/>
            <w:gridSpan w:val="2"/>
            <w:vAlign w:val="center"/>
          </w:tcPr>
          <w:p w:rsidR="00F447C9" w:rsidRPr="00F447C9" w:rsidRDefault="00F447C9" w:rsidP="00F447C9">
            <w:pPr>
              <w:jc w:val="center"/>
              <w:rPr>
                <w:rFonts w:ascii="Times New Roman" w:hAnsi="Times New Roman" w:cs="Times New Roman"/>
              </w:rPr>
            </w:pPr>
            <w:r>
              <w:rPr>
                <w:rFonts w:ascii="Times New Roman" w:hAnsi="Times New Roman" w:cs="Times New Roman"/>
              </w:rPr>
              <w:t>Madinah Mohd Yusof PhD</w:t>
            </w:r>
            <w:r>
              <w:rPr>
                <w:rFonts w:ascii="Times New Roman" w:hAnsi="Times New Roman" w:cs="Times New Roman"/>
                <w:vertAlign w:val="superscript"/>
              </w:rPr>
              <w:t>1</w:t>
            </w:r>
            <w:r>
              <w:rPr>
                <w:rFonts w:ascii="Times New Roman" w:hAnsi="Times New Roman" w:cs="Times New Roman"/>
              </w:rPr>
              <w:t xml:space="preserve">, </w:t>
            </w:r>
            <w:r w:rsidRPr="00F447C9">
              <w:rPr>
                <w:rFonts w:ascii="Times New Roman" w:hAnsi="Times New Roman" w:cs="Times New Roman"/>
              </w:rPr>
              <w:t>Mahidin Awang Itam</w:t>
            </w:r>
            <w:r>
              <w:rPr>
                <w:rFonts w:ascii="Times New Roman" w:hAnsi="Times New Roman" w:cs="Times New Roman"/>
                <w:vertAlign w:val="superscript"/>
              </w:rPr>
              <w:t>2</w:t>
            </w:r>
            <w:r w:rsidRPr="00F447C9">
              <w:rPr>
                <w:rFonts w:ascii="Times New Roman" w:hAnsi="Times New Roman" w:cs="Times New Roman"/>
              </w:rPr>
              <w:t xml:space="preserve">  </w:t>
            </w:r>
          </w:p>
          <w:p w:rsidR="00F447C9" w:rsidRPr="00F447C9" w:rsidRDefault="00F447C9" w:rsidP="00F447C9">
            <w:pPr>
              <w:jc w:val="center"/>
              <w:rPr>
                <w:rFonts w:ascii="Times New Roman" w:hAnsi="Times New Roman" w:cs="Times New Roman"/>
              </w:rPr>
            </w:pPr>
          </w:p>
          <w:p w:rsidR="00F447C9" w:rsidRPr="00F447C9" w:rsidRDefault="00F447C9" w:rsidP="00F447C9">
            <w:pPr>
              <w:jc w:val="center"/>
              <w:rPr>
                <w:rFonts w:ascii="Times New Roman" w:hAnsi="Times New Roman" w:cs="Times New Roman"/>
                <w:i/>
              </w:rPr>
            </w:pPr>
            <w:r w:rsidRPr="00F447C9">
              <w:rPr>
                <w:rFonts w:ascii="Times New Roman" w:hAnsi="Times New Roman" w:cs="Times New Roman"/>
                <w:i/>
                <w:vertAlign w:val="superscript"/>
              </w:rPr>
              <w:t>1</w:t>
            </w:r>
            <w:r w:rsidRPr="00F447C9">
              <w:rPr>
                <w:rFonts w:ascii="Times New Roman" w:hAnsi="Times New Roman" w:cs="Times New Roman"/>
                <w:i/>
              </w:rPr>
              <w:t xml:space="preserve">Institut Pendidikan Guru </w:t>
            </w:r>
            <w:r w:rsidRPr="00F447C9">
              <w:rPr>
                <w:rFonts w:ascii="Times New Roman" w:hAnsi="Times New Roman" w:cs="Times New Roman"/>
                <w:i/>
                <w:lang w:val="en-US"/>
              </w:rPr>
              <w:t xml:space="preserve">Malaysia </w:t>
            </w:r>
            <w:r w:rsidRPr="00F447C9">
              <w:rPr>
                <w:rFonts w:ascii="Times New Roman" w:hAnsi="Times New Roman" w:cs="Times New Roman"/>
                <w:i/>
              </w:rPr>
              <w:t xml:space="preserve">Kampus Ilmu Khas </w:t>
            </w:r>
          </w:p>
          <w:p w:rsidR="00F447C9" w:rsidRPr="00F447C9" w:rsidRDefault="00F447C9" w:rsidP="00F447C9">
            <w:pPr>
              <w:jc w:val="center"/>
              <w:rPr>
                <w:rFonts w:ascii="Times New Roman" w:hAnsi="Times New Roman" w:cs="Times New Roman"/>
                <w:i/>
              </w:rPr>
            </w:pPr>
            <w:r w:rsidRPr="00F447C9">
              <w:rPr>
                <w:rFonts w:ascii="Times New Roman" w:hAnsi="Times New Roman" w:cs="Times New Roman"/>
                <w:i/>
                <w:vertAlign w:val="superscript"/>
              </w:rPr>
              <w:t>2</w:t>
            </w:r>
            <w:r w:rsidRPr="00F447C9">
              <w:rPr>
                <w:rFonts w:ascii="Times New Roman" w:hAnsi="Times New Roman" w:cs="Times New Roman"/>
                <w:i/>
              </w:rPr>
              <w:t>Jabatan Pendidikan Wilayah Persekutuan Putrajaya</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F447C9">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w:t>
                  </w:r>
                  <w:r w:rsidR="005C74A8">
                    <w:rPr>
                      <w:rFonts w:ascii="Times New Roman" w:eastAsia="Times New Roman" w:hAnsi="Times New Roman" w:cs="Times New Roman"/>
                    </w:rPr>
                    <w:t>L</w:t>
                  </w:r>
                  <w:r>
                    <w:rPr>
                      <w:rFonts w:ascii="Times New Roman" w:eastAsia="Times New Roman" w:hAnsi="Times New Roman" w:cs="Times New Roman"/>
                    </w:rPr>
                    <w:t>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rsidP="005C74A8">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w:t>
                  </w:r>
                  <w:r w:rsidR="00F447C9">
                    <w:rPr>
                      <w:rFonts w:ascii="Times New Roman" w:eastAsia="Times New Roman" w:hAnsi="Times New Roman" w:cs="Times New Roman"/>
                    </w:rPr>
                    <w:t>CT</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Default="00565BBC">
                  <w:pPr>
                    <w:spacing w:line="20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Article history:</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Received 12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Accepted 25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Published 15 November 2024</w:t>
                  </w:r>
                </w:p>
                <w:p w:rsidR="00495757" w:rsidRDefault="00495757">
                  <w:pPr>
                    <w:spacing w:line="200" w:lineRule="auto"/>
                    <w:rPr>
                      <w:rFonts w:ascii="Times New Roman" w:eastAsia="Times New Roman" w:hAnsi="Times New Roman" w:cs="Times New Roman"/>
                    </w:rPr>
                  </w:pPr>
                </w:p>
              </w:tc>
              <w:tc>
                <w:tcPr>
                  <w:tcW w:w="262" w:type="dxa"/>
                  <w:shd w:val="clear" w:color="auto" w:fill="auto"/>
                </w:tcPr>
                <w:p w:rsidR="00495757" w:rsidRDefault="00495757">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495757" w:rsidRPr="004C5AF2" w:rsidRDefault="00844BEF" w:rsidP="005C74A8">
                  <w:pPr>
                    <w:jc w:val="both"/>
                    <w:rPr>
                      <w:rFonts w:ascii="Times New Roman" w:hAnsi="Times New Roman" w:cs="Times New Roman"/>
                      <w:sz w:val="20"/>
                      <w:szCs w:val="20"/>
                    </w:rPr>
                  </w:pPr>
                  <w:bookmarkStart w:id="0" w:name="_heading=h.gjdgxs" w:colFirst="0" w:colLast="0"/>
                  <w:bookmarkStart w:id="1" w:name="_heading=h.dmhnmmbswwg3" w:colFirst="0" w:colLast="0"/>
                  <w:bookmarkEnd w:id="0"/>
                  <w:bookmarkEnd w:id="1"/>
                  <w:r w:rsidRPr="00844BEF">
                    <w:rPr>
                      <w:rFonts w:ascii="Times New Roman" w:eastAsia="Times New Roman" w:hAnsi="Times New Roman" w:cs="Times New Roman"/>
                      <w:sz w:val="20"/>
                      <w:szCs w:val="20"/>
                    </w:rPr>
                    <w:t>Penyelidikan ini memfokuskan kepada integrasi video animasi sebagai alat bantu pembelajaran dalam konteks pengajaran Sejarah Tingkatan 5. Tujuan penyelidikan dan merumuskan rumusan masalah, memberikan landasan bagi pengkajian mendalam terhadap dampak video animasi terhadap pencapaian dan pembelajaran sejarah.</w:t>
                  </w:r>
                  <w:r>
                    <w:rPr>
                      <w:rFonts w:ascii="Times New Roman" w:eastAsia="Times New Roman" w:hAnsi="Times New Roman" w:cs="Times New Roman"/>
                      <w:sz w:val="20"/>
                      <w:szCs w:val="20"/>
                    </w:rPr>
                    <w:t xml:space="preserve"> </w:t>
                  </w:r>
                  <w:r w:rsidRPr="00844BEF">
                    <w:rPr>
                      <w:rFonts w:ascii="Times New Roman" w:eastAsia="Times New Roman" w:hAnsi="Times New Roman" w:cs="Times New Roman"/>
                      <w:sz w:val="20"/>
                      <w:szCs w:val="20"/>
                    </w:rPr>
                    <w:t>Penerangan terperinci mengenai metodologi penyelidikan termasuk reka bentuk kajian, pemilihan sampel, dan prosedur pengumpulan data. Kajian ini menekankan aspek-aspek metodologi yang digunakan untuk mengumpul maklumat dari ujian pra-pasca, analisis deskriptif, dan soal selidik, memberikan kerangka kerja bagi analisis temuan yang diperolehi.</w:t>
                  </w:r>
                  <w:r w:rsidR="005C74A8">
                    <w:rPr>
                      <w:rFonts w:ascii="Times New Roman" w:eastAsia="Times New Roman" w:hAnsi="Times New Roman" w:cs="Times New Roman"/>
                      <w:sz w:val="20"/>
                      <w:szCs w:val="20"/>
                    </w:rPr>
                    <w:t xml:space="preserve"> </w:t>
                  </w:r>
                  <w:r w:rsidRPr="00844BEF">
                    <w:rPr>
                      <w:rFonts w:ascii="Times New Roman" w:eastAsia="Times New Roman" w:hAnsi="Times New Roman" w:cs="Times New Roman"/>
                      <w:sz w:val="20"/>
                      <w:szCs w:val="20"/>
                    </w:rPr>
                    <w:t>Analisis data menyeluruh yang melibatkan ujian pra dan pasca. Kajian mendedahkan hasil kajian yang menunjukkan peningkatan signifikan dalam pencapaian pelajar dan memberikan gambaran tentang persepsi positif terhadap penggunaan video animasi. Kajian ini memberi tumpuan kepada penggunaan video animasi sebagai alat pembelajaran dalam mata pelajaran Sejarah, menggambarkan potensi inovatif dalam merangsang minat dan peningkatan prestasi pelajar. Keperluan untuk terus memahami dan mengevaluasi impak video animasi dalam pendidikan sejarah menjadi semakin penting dalam era teknologi dan pendidikan yang berkembang pesat. Dengan menggali lebih dalam ke dalam fenomena ini, kajian masa hadapan boleh memberikan wawasan yang lebih mendalam tentang cara-cara penggunaan video animasi dapat disempurnakan untuk mencapai hasil pembelajaran yang optimum. Implikasi praktikal dan teoretikal yang diperoleh daripada kajian ini memberikan pangkalan yang kukuh untuk peningkatan pendekatan pengajaran di bilik darjah dan merangsang minat pelajar terhadap pembelajaran sejarah. Oleh itu, penyelidikan lanjutan dalam bidang ini akan memberikan sumbangan yang signifikan kepada perkembangan pendidikan dan pembelajaran kontemporari.</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F447C9" w:rsidRDefault="00F447C9" w:rsidP="00F447C9">
                  <w:pPr>
                    <w:spacing w:after="0"/>
                    <w:rPr>
                      <w:rFonts w:asciiTheme="minorBidi" w:hAnsiTheme="minorBidi"/>
                      <w:sz w:val="20"/>
                      <w:szCs w:val="20"/>
                      <w:lang w:eastAsia="en-MY"/>
                    </w:rPr>
                  </w:pPr>
                  <w:r>
                    <w:rPr>
                      <w:rFonts w:asciiTheme="minorBidi" w:hAnsiTheme="minorBidi"/>
                      <w:i/>
                      <w:sz w:val="20"/>
                      <w:szCs w:val="20"/>
                    </w:rPr>
                    <w:t>Pentaksiran Bilik Darjah, Cabaran pelaksanaan</w:t>
                  </w:r>
                </w:p>
                <w:p w:rsidR="00F447C9" w:rsidRDefault="00F447C9" w:rsidP="00F447C9">
                  <w:pPr>
                    <w:spacing w:after="0" w:line="240" w:lineRule="auto"/>
                    <w:jc w:val="both"/>
                    <w:rPr>
                      <w:rFonts w:ascii="Arial" w:hAnsi="Arial" w:cs="Arial"/>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Pr="00234A8C" w:rsidRDefault="005C74A8" w:rsidP="005C74A8">
                  <w:pPr>
                    <w:spacing w:after="0" w:line="200" w:lineRule="auto"/>
                    <w:rPr>
                      <w:rFonts w:ascii="Times New Roman" w:eastAsia="Times New Roman" w:hAnsi="Times New Roman" w:cs="Times New Roman"/>
                      <w:sz w:val="20"/>
                      <w:szCs w:val="20"/>
                    </w:rPr>
                  </w:pPr>
                </w:p>
                <w:p w:rsidR="00495757" w:rsidRPr="00F447C9" w:rsidRDefault="00234A8C" w:rsidP="00234A8C">
                  <w:pPr>
                    <w:spacing w:line="200" w:lineRule="auto"/>
                    <w:rPr>
                      <w:rFonts w:ascii="Times New Roman" w:eastAsia="Times New Roman" w:hAnsi="Times New Roman" w:cs="Times New Roman"/>
                      <w:i/>
                      <w:sz w:val="18"/>
                      <w:szCs w:val="18"/>
                    </w:rPr>
                  </w:pPr>
                  <w:r w:rsidRPr="00F447C9">
                    <w:rPr>
                      <w:rFonts w:ascii="Times New Roman" w:eastAsia="Times New Roman" w:hAnsi="Times New Roman" w:cs="Times New Roman"/>
                      <w:i/>
                      <w:sz w:val="18"/>
                      <w:szCs w:val="18"/>
                      <w:vertAlign w:val="superscript"/>
                    </w:rPr>
                    <w:t>*</w:t>
                  </w:r>
                  <w:r w:rsidRPr="00F447C9">
                    <w:rPr>
                      <w:rFonts w:ascii="Times New Roman" w:eastAsia="Times New Roman" w:hAnsi="Times New Roman" w:cs="Times New Roman"/>
                      <w:i/>
                      <w:sz w:val="18"/>
                      <w:szCs w:val="18"/>
                    </w:rPr>
                    <w:t xml:space="preserve"> Corresponding author. E-mail address: </w:t>
                  </w:r>
                  <w:hyperlink r:id="rId8" w:history="1">
                    <w:r w:rsidR="00F447C9" w:rsidRPr="00F447C9">
                      <w:rPr>
                        <w:rStyle w:val="Hyperlink"/>
                        <w:rFonts w:ascii="Times New Roman" w:hAnsi="Times New Roman" w:cs="Times New Roman"/>
                        <w:i/>
                        <w:sz w:val="18"/>
                        <w:szCs w:val="18"/>
                      </w:rPr>
                      <w:t>madinah@ipgkik.edu.my</w:t>
                    </w:r>
                  </w:hyperlink>
                </w:p>
              </w:tc>
              <w:tc>
                <w:tcPr>
                  <w:tcW w:w="262" w:type="dxa"/>
                  <w:tcBorders>
                    <w:bottom w:val="single" w:sz="6" w:space="0" w:color="000000"/>
                  </w:tcBorders>
                  <w:shd w:val="clear" w:color="auto" w:fill="auto"/>
                </w:tcPr>
                <w:p w:rsidR="00495757" w:rsidRDefault="00495757">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95757" w:rsidRDefault="00495757">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594F08" w:rsidRPr="00594F08" w:rsidRDefault="00594F08" w:rsidP="00594F08">
      <w:pPr>
        <w:pStyle w:val="Heading1"/>
        <w:rPr>
          <w:rFonts w:cs="Times New Roman"/>
        </w:rPr>
      </w:pPr>
      <w:r w:rsidRPr="00594F08">
        <w:rPr>
          <w:rFonts w:cs="Times New Roman"/>
        </w:rPr>
        <w:t>PENDAHULUAN</w:t>
      </w:r>
    </w:p>
    <w:p w:rsidR="00594F08" w:rsidRPr="00594F08" w:rsidRDefault="00594F08" w:rsidP="00594F08">
      <w:pPr>
        <w:spacing w:after="0" w:line="240" w:lineRule="auto"/>
        <w:jc w:val="both"/>
        <w:rPr>
          <w:rFonts w:ascii="Times New Roman" w:hAnsi="Times New Roman" w:cs="Times New Roman"/>
          <w:b/>
          <w:sz w:val="20"/>
          <w:szCs w:val="20"/>
        </w:rPr>
      </w:pPr>
    </w:p>
    <w:p w:rsidR="00594F08" w:rsidRP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 xml:space="preserve">Pentaksiran Bilik Darjah (PBD) merupakan satu kaedah pentaksiran formatif yang berteraskan kepada pengajaran dan pembelajaran (PdP) yang berlaku dalam bilik darjah. PBD bertujuan untuk mengukur pencapaian murid secara berterusan dan holistik, serta memberikan maklum balas yang konstruktif kepada murid dan guru. PBD tidak hanya tertumpu pada peperiksaan akhir semata-mata, tetapi juga melibatkan pelbagai aktiviti pentaksiran seperti kerja kursus, projek, dan tugasan harian. Pendekatan ini diharapkan dapat memberi gambaran yang lebih menyeluruh </w:t>
      </w:r>
      <w:r w:rsidRPr="00594F08">
        <w:rPr>
          <w:rFonts w:ascii="Times New Roman" w:hAnsi="Times New Roman" w:cs="Times New Roman"/>
          <w:sz w:val="20"/>
          <w:szCs w:val="20"/>
        </w:rPr>
        <w:lastRenderedPageBreak/>
        <w:t>mengenai kebolehan dan kemajuan murid. Pentaksiran Bilik Darjah (PBD) merupakan pentaksiran yang berterusan dalam sesi pengajaran dan pembelajaran bagi mendapatkan maklumat tentang perkembangan, kemajuan, kebolehan dan pencapaian murid. PBD boleh berlaku secara formatif dan sumatif; sebagai pembelajaran, untuk pembelajaran dan tentang pembelajaran. PBD berlaku sepanjang proses pengajaran dan pembelajaran (PdP), bagi semua mata pelajaran. PBD bukanlah untuk membandingkan tahap penguasaan antara seorang murid dengan murid yang lain, tetapi ia bertujuan untuk melihat perkembangan kemajuan murid dalam pembelajaran di samping membantu guru menambah baik pengajaran mereka (</w:t>
      </w:r>
      <w:bookmarkStart w:id="2" w:name="_Hlk173105411"/>
      <w:r w:rsidRPr="00594F08">
        <w:rPr>
          <w:rFonts w:ascii="Times New Roman" w:hAnsi="Times New Roman" w:cs="Times New Roman"/>
          <w:sz w:val="20"/>
          <w:szCs w:val="20"/>
        </w:rPr>
        <w:t>Kementerian Pendidikan Malaysia, 2019</w:t>
      </w:r>
      <w:bookmarkEnd w:id="2"/>
      <w:r w:rsidRPr="00594F08">
        <w:rPr>
          <w:rFonts w:ascii="Times New Roman" w:hAnsi="Times New Roman" w:cs="Times New Roman"/>
          <w:sz w:val="20"/>
          <w:szCs w:val="20"/>
        </w:rPr>
        <w:t>).</w:t>
      </w: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Walaupun PBD menjanjikan pelbagai manfaat seperti pengajaran yang lebih bermakna dan pembelajaran yang lebih menyeronokkan, pelaksanaannya tidak terlepas daripada cabaran. Antara cabaran utama adalah keupayaan guru dalam merancang dan melaksanakan PBD dengan berkesan, beban tugas guru yang semakin bertambah, serta penerimaan murid dan ibu bapa terhadap kaedah pentaksiran ini. Selain itu, kekangan sumber dan kemudahan juga boleh menjadi halangan kepada keberkesanan PBD. Oleh itu, artikel ini akan membincangkan persediaan yang perlu dilakukan serta cabaran-cabaran yang dihadapi dalam melaksanakan PBD di sekolah-sekolah. Sejajar dengan pelancaran PPPM 2013-2025, KPM telah menggariskan 11 anjakan strategik dan operasi yang perlu dilaksanakan bagi mencapai visi yang telah di hasratkan bagi memenuhi keperluan negara pada masa akan datang (</w:t>
      </w:r>
      <w:bookmarkStart w:id="3" w:name="_Hlk173105426"/>
      <w:r w:rsidRPr="00594F08">
        <w:rPr>
          <w:rFonts w:ascii="Times New Roman" w:hAnsi="Times New Roman" w:cs="Times New Roman"/>
          <w:sz w:val="20"/>
          <w:szCs w:val="20"/>
        </w:rPr>
        <w:t>Kementerian Pendidikan Malaysia, 2013</w:t>
      </w:r>
      <w:bookmarkEnd w:id="3"/>
      <w:r w:rsidRPr="00594F08">
        <w:rPr>
          <w:rFonts w:ascii="Times New Roman" w:hAnsi="Times New Roman" w:cs="Times New Roman"/>
          <w:sz w:val="20"/>
          <w:szCs w:val="20"/>
        </w:rPr>
        <w:t>). Tujuan utama PBD adalah untuk membantu murid dari segi pelbagai aspek serta PBD tidak bertujuan untuk membezakan tahap penguasaan murid (</w:t>
      </w:r>
      <w:bookmarkStart w:id="4" w:name="_Hlk173105442"/>
      <w:r w:rsidRPr="00594F08">
        <w:rPr>
          <w:rFonts w:ascii="Times New Roman" w:hAnsi="Times New Roman" w:cs="Times New Roman"/>
          <w:sz w:val="20"/>
          <w:szCs w:val="20"/>
        </w:rPr>
        <w:t>Halimah &amp; Rozita, 2019</w:t>
      </w:r>
      <w:bookmarkEnd w:id="4"/>
      <w:r w:rsidRPr="00594F08">
        <w:rPr>
          <w:rFonts w:ascii="Times New Roman" w:hAnsi="Times New Roman" w:cs="Times New Roman"/>
          <w:sz w:val="20"/>
          <w:szCs w:val="20"/>
        </w:rPr>
        <w:t>). Hal ini merupakan sebab</w:t>
      </w:r>
      <w:r w:rsidRPr="00594F08">
        <w:rPr>
          <w:rFonts w:ascii="Times New Roman" w:hAnsi="Times New Roman" w:cs="Times New Roman"/>
          <w:sz w:val="20"/>
          <w:szCs w:val="20"/>
          <w:lang w:val="en-US"/>
        </w:rPr>
        <w:t xml:space="preserve"> P</w:t>
      </w:r>
      <w:r w:rsidRPr="00594F08">
        <w:rPr>
          <w:rFonts w:ascii="Times New Roman" w:hAnsi="Times New Roman" w:cs="Times New Roman"/>
          <w:sz w:val="20"/>
          <w:szCs w:val="20"/>
        </w:rPr>
        <w:t xml:space="preserve">BD digunakan untuk menggantikan sistem peperiksaan murid Tahun 1 hingga Tahun 6. </w:t>
      </w:r>
      <w:bookmarkStart w:id="5" w:name="_Hlk173105457"/>
      <w:r w:rsidRPr="00594F08">
        <w:rPr>
          <w:rFonts w:ascii="Times New Roman" w:hAnsi="Times New Roman" w:cs="Times New Roman"/>
          <w:sz w:val="20"/>
          <w:szCs w:val="20"/>
        </w:rPr>
        <w:t>Norazilawati, et al. (2015)</w:t>
      </w:r>
      <w:bookmarkEnd w:id="5"/>
      <w:r w:rsidRPr="00594F08">
        <w:rPr>
          <w:rFonts w:ascii="Times New Roman" w:hAnsi="Times New Roman" w:cs="Times New Roman"/>
          <w:sz w:val="20"/>
          <w:szCs w:val="20"/>
        </w:rPr>
        <w:t>, menyatakan faktor kumpulan pelaksana pentaksiran iaitu para guru di sekolah memainkan peranan penting dalam menentukan hasil sesuatu transformasi pendidikan. Sesuatu anjakan paradigma tidak dapat diperoleh sekiranya masih terdapat sebilangan guru tidak bersedia dan tidak memberi sepenuh kepercayaan dan keyakinan mereka terhadap penerimaan kepada perubahan (</w:t>
      </w:r>
      <w:bookmarkStart w:id="6" w:name="_Hlk173105495"/>
      <w:r w:rsidRPr="00594F08">
        <w:rPr>
          <w:rFonts w:ascii="Times New Roman" w:hAnsi="Times New Roman" w:cs="Times New Roman"/>
          <w:sz w:val="20"/>
          <w:szCs w:val="20"/>
        </w:rPr>
        <w:t>Norazilawati, 2012</w:t>
      </w:r>
      <w:bookmarkEnd w:id="6"/>
      <w:r w:rsidRPr="00594F08">
        <w:rPr>
          <w:rFonts w:ascii="Times New Roman" w:hAnsi="Times New Roman" w:cs="Times New Roman"/>
          <w:sz w:val="20"/>
          <w:szCs w:val="20"/>
        </w:rPr>
        <w:t xml:space="preserve">). Walaupun Pentaksiran Bilik Darjah (PBD) diperkenalkan sebagai satu pendekatan untuk meningkatkan keberkesanan pengajaran dan pembelajaran, pelaksanaannya di sekolah-sekolah Malaysia menghadapi pelbagai cabaran yang signifikan. </w:t>
      </w: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Selain itu, beban tugas yang semakin meningkat akibat daripada keperluan untuk menyediakan dan mentaksir pelbagai aktiviti dalam PBD boleh menyebabkan tekanan tambahan kepada guru. Kesannya, guru mungkin tidak dapat memberikan perhatian yang sepenuhnya kepada setiap murid, yang mana ini boleh menjejaskan objektiviti dan kualiti maklum balas yang diberikan (</w:t>
      </w:r>
      <w:bookmarkStart w:id="7" w:name="_Hlk173105506"/>
      <w:r w:rsidRPr="00594F08">
        <w:rPr>
          <w:rFonts w:ascii="Times New Roman" w:hAnsi="Times New Roman" w:cs="Times New Roman"/>
          <w:sz w:val="20"/>
          <w:szCs w:val="20"/>
        </w:rPr>
        <w:t>Ahmad, N., &amp; Ismail, Z. (2020</w:t>
      </w:r>
      <w:bookmarkEnd w:id="7"/>
      <w:r w:rsidRPr="00594F08">
        <w:rPr>
          <w:rFonts w:ascii="Times New Roman" w:hAnsi="Times New Roman" w:cs="Times New Roman"/>
          <w:sz w:val="20"/>
          <w:szCs w:val="20"/>
        </w:rPr>
        <w:t>). Di pihak murid dan ibu bapa, terdapat kekeliruan dan ketidakfahaman terhadap konsep dan manfaat PBD. Kebanyakan murid dan ibu bapa masih cenderung kepada sistem peperiksaan tradisional dan merasa ragu-ragu terhadap keberkesanan PBD dalam menilai pencapaian sebenar murid. Ini boleh mengurangkan motivasi murid dan sokongan ibu bapa terhadap pelaksanaan PBD.</w:t>
      </w:r>
      <w:r w:rsidRPr="00594F08">
        <w:rPr>
          <w:rFonts w:ascii="Times New Roman" w:hAnsi="Times New Roman" w:cs="Times New Roman"/>
          <w:sz w:val="20"/>
          <w:szCs w:val="20"/>
          <w:lang w:val="en-US"/>
        </w:rPr>
        <w:t xml:space="preserve"> </w:t>
      </w:r>
      <w:r w:rsidRPr="00594F08">
        <w:rPr>
          <w:rFonts w:ascii="Times New Roman" w:hAnsi="Times New Roman" w:cs="Times New Roman"/>
          <w:sz w:val="20"/>
          <w:szCs w:val="20"/>
        </w:rPr>
        <w:t>Tambahan pula, kekangan sumber seperti kekurangan bahan bantu mengajar, infrastruktur teknologi yang tidak mencukupi, dan kekangan masa turut menjadi halangan utama dalam pelaksanaan PBD. Oleh itu, artikel ini akan meneliti secara mendalam persediaan yang diperlukan dan cabaran-cabaran yang dihadapi oleh guru, murid, dan ibu bapa dalam usaha melaksanakan PBD dengan berkesan di sekolah-sekolah Malaysia (</w:t>
      </w:r>
      <w:bookmarkStart w:id="8" w:name="_Hlk173105522"/>
      <w:r w:rsidRPr="00594F08">
        <w:rPr>
          <w:rFonts w:ascii="Times New Roman" w:hAnsi="Times New Roman" w:cs="Times New Roman"/>
          <w:sz w:val="20"/>
          <w:szCs w:val="20"/>
        </w:rPr>
        <w:t xml:space="preserve">Ahmad, N., &amp; Ismail, Z. (2020). </w:t>
      </w:r>
      <w:bookmarkEnd w:id="8"/>
      <w:r w:rsidRPr="00594F08">
        <w:rPr>
          <w:rFonts w:ascii="Times New Roman" w:hAnsi="Times New Roman" w:cs="Times New Roman"/>
          <w:sz w:val="20"/>
          <w:szCs w:val="20"/>
        </w:rPr>
        <w:t>Oleh yang demikian, kajian ini dijalankan untuk:</w:t>
      </w:r>
    </w:p>
    <w:p w:rsidR="00594F08" w:rsidRPr="00594F08" w:rsidRDefault="00594F08" w:rsidP="00594F08">
      <w:pPr>
        <w:spacing w:after="0" w:line="240" w:lineRule="auto"/>
        <w:ind w:firstLine="720"/>
        <w:jc w:val="both"/>
        <w:rPr>
          <w:rFonts w:ascii="Times New Roman" w:hAnsi="Times New Roman" w:cs="Times New Roman"/>
          <w:sz w:val="20"/>
          <w:szCs w:val="20"/>
        </w:rPr>
      </w:pPr>
    </w:p>
    <w:p w:rsidR="00594F08" w:rsidRPr="00594F08" w:rsidRDefault="00594F08" w:rsidP="00594F08">
      <w:pPr>
        <w:pStyle w:val="ListParagraph"/>
        <w:numPr>
          <w:ilvl w:val="0"/>
          <w:numId w:val="4"/>
        </w:numPr>
        <w:spacing w:after="0" w:line="240" w:lineRule="auto"/>
        <w:ind w:left="900"/>
        <w:jc w:val="both"/>
        <w:rPr>
          <w:rFonts w:ascii="Times New Roman" w:hAnsi="Times New Roman" w:cs="Times New Roman"/>
          <w:sz w:val="20"/>
          <w:szCs w:val="20"/>
        </w:rPr>
      </w:pPr>
      <w:r>
        <w:rPr>
          <w:rFonts w:ascii="Times New Roman" w:hAnsi="Times New Roman" w:cs="Times New Roman"/>
          <w:sz w:val="20"/>
          <w:szCs w:val="20"/>
        </w:rPr>
        <w:t>M</w:t>
      </w:r>
      <w:r w:rsidRPr="00594F08">
        <w:rPr>
          <w:rFonts w:ascii="Times New Roman" w:hAnsi="Times New Roman" w:cs="Times New Roman"/>
          <w:sz w:val="20"/>
          <w:szCs w:val="20"/>
        </w:rPr>
        <w:t>engenal pasti tahap persediaan guru untuk melaksanakan pentaksiran bilik darjah</w:t>
      </w:r>
    </w:p>
    <w:p w:rsidR="00594F08" w:rsidRPr="00594F08" w:rsidRDefault="00594F08" w:rsidP="00594F08">
      <w:pPr>
        <w:pStyle w:val="ListParagraph"/>
        <w:numPr>
          <w:ilvl w:val="0"/>
          <w:numId w:val="4"/>
        </w:numPr>
        <w:spacing w:after="0" w:line="240" w:lineRule="auto"/>
        <w:ind w:left="900"/>
        <w:jc w:val="both"/>
        <w:rPr>
          <w:rFonts w:ascii="Times New Roman" w:hAnsi="Times New Roman" w:cs="Times New Roman"/>
          <w:sz w:val="20"/>
          <w:szCs w:val="20"/>
        </w:rPr>
      </w:pPr>
      <w:r>
        <w:rPr>
          <w:rFonts w:ascii="Times New Roman" w:hAnsi="Times New Roman" w:cs="Times New Roman"/>
          <w:sz w:val="20"/>
          <w:szCs w:val="20"/>
        </w:rPr>
        <w:t>M</w:t>
      </w:r>
      <w:r w:rsidRPr="00594F08">
        <w:rPr>
          <w:rFonts w:ascii="Times New Roman" w:hAnsi="Times New Roman" w:cs="Times New Roman"/>
          <w:sz w:val="20"/>
          <w:szCs w:val="20"/>
        </w:rPr>
        <w:t xml:space="preserve">engenal pasti </w:t>
      </w:r>
      <w:bookmarkStart w:id="9" w:name="_Hlk138191579"/>
      <w:r w:rsidRPr="00594F08">
        <w:rPr>
          <w:rFonts w:ascii="Times New Roman" w:hAnsi="Times New Roman" w:cs="Times New Roman"/>
          <w:sz w:val="20"/>
          <w:szCs w:val="20"/>
        </w:rPr>
        <w:t xml:space="preserve">tahap </w:t>
      </w:r>
      <w:bookmarkEnd w:id="9"/>
      <w:r w:rsidRPr="00594F08">
        <w:rPr>
          <w:rFonts w:ascii="Times New Roman" w:hAnsi="Times New Roman" w:cs="Times New Roman"/>
          <w:sz w:val="20"/>
          <w:szCs w:val="20"/>
        </w:rPr>
        <w:t xml:space="preserve">masalah yang dihadapi oleh guru </w:t>
      </w:r>
      <w:r w:rsidRPr="00594F08">
        <w:rPr>
          <w:rFonts w:ascii="Times New Roman" w:hAnsi="Times New Roman" w:cs="Times New Roman"/>
          <w:sz w:val="20"/>
          <w:szCs w:val="20"/>
          <w:lang w:val="en-US"/>
        </w:rPr>
        <w:t>dalam</w:t>
      </w:r>
      <w:r w:rsidRPr="00594F08">
        <w:rPr>
          <w:rFonts w:ascii="Times New Roman" w:hAnsi="Times New Roman" w:cs="Times New Roman"/>
          <w:sz w:val="20"/>
          <w:szCs w:val="20"/>
        </w:rPr>
        <w:t xml:space="preserve"> melaksanakan pentaksiran bilik darjah</w:t>
      </w:r>
    </w:p>
    <w:p w:rsidR="00594F08" w:rsidRPr="00594F08" w:rsidRDefault="00594F08" w:rsidP="00594F08">
      <w:pPr>
        <w:pStyle w:val="ListParagraph"/>
        <w:numPr>
          <w:ilvl w:val="0"/>
          <w:numId w:val="4"/>
        </w:numPr>
        <w:spacing w:after="0" w:line="240" w:lineRule="auto"/>
        <w:ind w:left="900"/>
        <w:jc w:val="both"/>
        <w:rPr>
          <w:rFonts w:ascii="Times New Roman" w:hAnsi="Times New Roman" w:cs="Times New Roman"/>
          <w:sz w:val="20"/>
          <w:szCs w:val="20"/>
        </w:rPr>
      </w:pPr>
      <w:bookmarkStart w:id="10" w:name="_Hlk173100165"/>
      <w:r w:rsidRPr="00594F08">
        <w:rPr>
          <w:rFonts w:ascii="Times New Roman" w:hAnsi="Times New Roman" w:cs="Times New Roman"/>
          <w:sz w:val="20"/>
          <w:szCs w:val="20"/>
        </w:rPr>
        <w:t>Meneroka jenis cabaran yang dihadapi oleh guru untuk melaksanakan pentaksiran bilik darjah.</w:t>
      </w:r>
    </w:p>
    <w:bookmarkEnd w:id="10"/>
    <w:p w:rsidR="00594F08" w:rsidRPr="00594F08" w:rsidRDefault="00594F08" w:rsidP="00594F08">
      <w:pPr>
        <w:spacing w:after="0" w:line="240" w:lineRule="auto"/>
        <w:jc w:val="both"/>
        <w:rPr>
          <w:rFonts w:ascii="Times New Roman" w:hAnsi="Times New Roman" w:cs="Times New Roman"/>
          <w:sz w:val="20"/>
          <w:szCs w:val="20"/>
        </w:rPr>
      </w:pPr>
    </w:p>
    <w:p w:rsidR="00594F08" w:rsidRPr="00594F08" w:rsidRDefault="00594F08" w:rsidP="00594F08">
      <w:pPr>
        <w:pStyle w:val="Heading1"/>
        <w:rPr>
          <w:rFonts w:cs="Times New Roman"/>
        </w:rPr>
      </w:pPr>
      <w:r w:rsidRPr="00594F08">
        <w:rPr>
          <w:rFonts w:cs="Times New Roman"/>
        </w:rPr>
        <w:t>TINJAUAN LITERATUR</w:t>
      </w:r>
    </w:p>
    <w:p w:rsidR="00594F08" w:rsidRPr="00594F08" w:rsidRDefault="00594F08" w:rsidP="00594F08">
      <w:pPr>
        <w:rPr>
          <w:rFonts w:ascii="Times New Roman" w:hAnsi="Times New Roman" w:cs="Times New Roman"/>
          <w:sz w:val="20"/>
          <w:szCs w:val="20"/>
        </w:rPr>
      </w:pPr>
    </w:p>
    <w:p w:rsidR="00594F08" w:rsidRP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Pentaksiran Bilik Darjah (PBD) telah dikenal pasti sebagai pendekatan penting dalam penilaian pembelajaran yang menekankan penilaian berterusan dan holistik terhadap pencapaian murid. Walau bagaimanapun, pelaksanaan PBD oleh guru-guru menghadapi pelbagai cabaran yang memerlukan perhatian dan sokongan yang berterusan. Kajian menunjukkan bahawa kesediaan guru untuk melaksanakan PBD adalah salah satu faktor utama yang mempengaruhi keberkesanan pentaksiran ini. Menurut Ahmad dan Ismail (2020), ramai guru merasakan bahawa mereka kurang pengetahuan dan kemahiran yang mencukupi untuk melaksanakan PBD dengan berkesan. Ini adalah kerana PBD memerlukan pemahaman mendalam tentang pelbagai kaedah penilaian dan kemampuan untuk merancang serta menjalankan aktiviti penilaian yang berbeza-beza dalam bilik darjah. Oleh itu, latihan dan sokongan berterusan adalah penting untuk meningkatkan kesediaan guru.</w:t>
      </w:r>
    </w:p>
    <w:p w:rsidR="00594F08" w:rsidRPr="00594F08" w:rsidRDefault="00594F08" w:rsidP="00594F08">
      <w:pPr>
        <w:spacing w:after="0" w:line="240" w:lineRule="auto"/>
        <w:ind w:firstLine="720"/>
        <w:jc w:val="both"/>
        <w:rPr>
          <w:rFonts w:ascii="Times New Roman" w:hAnsi="Times New Roman" w:cs="Times New Roman"/>
          <w:sz w:val="20"/>
          <w:szCs w:val="20"/>
        </w:rPr>
      </w:pPr>
    </w:p>
    <w:p w:rsidR="00594F08" w:rsidRPr="00594F08" w:rsidRDefault="00594F08" w:rsidP="00594F08">
      <w:pPr>
        <w:spacing w:after="0" w:line="240" w:lineRule="auto"/>
        <w:ind w:firstLine="720"/>
        <w:jc w:val="both"/>
        <w:rPr>
          <w:rFonts w:ascii="Times New Roman" w:hAnsi="Times New Roman" w:cs="Times New Roman"/>
          <w:sz w:val="20"/>
          <w:szCs w:val="20"/>
        </w:rPr>
      </w:pPr>
      <w:bookmarkStart w:id="11" w:name="_Hlk173105541"/>
      <w:r w:rsidRPr="00594F08">
        <w:rPr>
          <w:rFonts w:ascii="Times New Roman" w:hAnsi="Times New Roman" w:cs="Times New Roman"/>
          <w:sz w:val="20"/>
          <w:szCs w:val="20"/>
        </w:rPr>
        <w:lastRenderedPageBreak/>
        <w:t xml:space="preserve">Young &amp; Kim (2010) </w:t>
      </w:r>
      <w:bookmarkEnd w:id="11"/>
      <w:r w:rsidRPr="00594F08">
        <w:rPr>
          <w:rFonts w:ascii="Times New Roman" w:hAnsi="Times New Roman" w:cs="Times New Roman"/>
          <w:sz w:val="20"/>
          <w:szCs w:val="20"/>
        </w:rPr>
        <w:t>juga menyatakan bahawa guru baru biasanya tidak bersedia untuk melaksanakan penilaian apabila mereka menghadapi realiti mengajar di dalam bilik darjah. Kekurangan pengetahuan dan kemahiran sangat mungkin untuk mempengaruhi sikap dan masalah dihadapi oleh guru terhadap pelaksanaan PBD. Sikap-sikap begini akan menimbulkan masalah kepada guru apabila mereka melaksanakan PBD dalam pengajaran dan pembelajaran mereka. Ini menunjukkan bahawa kesediaan guru untuk melaksanakan PBD adalah bergantung kepada mereka pengetahuan dan kemahiran tentang penilaian itu sendiri.</w:t>
      </w:r>
    </w:p>
    <w:p w:rsidR="00594F08" w:rsidRPr="00594F08" w:rsidRDefault="00594F08" w:rsidP="00594F08">
      <w:pPr>
        <w:spacing w:after="0" w:line="240" w:lineRule="auto"/>
        <w:ind w:firstLine="720"/>
        <w:jc w:val="both"/>
        <w:rPr>
          <w:rFonts w:ascii="Times New Roman" w:hAnsi="Times New Roman" w:cs="Times New Roman"/>
          <w:sz w:val="20"/>
          <w:szCs w:val="20"/>
        </w:rPr>
      </w:pPr>
      <w:bookmarkStart w:id="12" w:name="_Hlk173105559"/>
      <w:r w:rsidRPr="00594F08">
        <w:rPr>
          <w:rFonts w:ascii="Times New Roman" w:hAnsi="Times New Roman" w:cs="Times New Roman"/>
          <w:sz w:val="20"/>
          <w:szCs w:val="20"/>
        </w:rPr>
        <w:t>Masfarizan Maslan &amp; Mohammed Yusoff Mohd Nor (2020</w:t>
      </w:r>
      <w:bookmarkEnd w:id="12"/>
      <w:r w:rsidRPr="00594F08">
        <w:rPr>
          <w:rFonts w:ascii="Times New Roman" w:hAnsi="Times New Roman" w:cs="Times New Roman"/>
          <w:sz w:val="20"/>
          <w:szCs w:val="20"/>
        </w:rPr>
        <w:t>) menegaskan bahawa guru di Malaysia perlu menguasai sebanyak mungkin kemahiran dan teknologi untuk membolehkan mereka melaksanakan apa-apa perubahan berlaku dengan kurikulum yang akan diperkenalkan dari semasa ke semasa. Hal ini demikian kerana, kecekapan pentaksiran murid adalah bergantung kepada kebolehan guru terhadap penguasaan pentaksiran itu sendiri. Guru hendaklah sentiasa bersedia untuk menerima dan melaksanakan sebarang perubahan dalam kurikulum yang dibuat oleh KPM. Semasa pelaksanaan PBS, guru terpaksa menggunakan sebahagian besar daripada masa mereka untuk merangka penilaian (persediaan instrumen), mengulangi mereka pelajaran, memfailkan dan merekodkan banyak bukti (</w:t>
      </w:r>
      <w:bookmarkStart w:id="13" w:name="_Hlk173105572"/>
      <w:r w:rsidRPr="00594F08">
        <w:rPr>
          <w:rFonts w:ascii="Times New Roman" w:hAnsi="Times New Roman" w:cs="Times New Roman"/>
          <w:sz w:val="20"/>
          <w:szCs w:val="20"/>
        </w:rPr>
        <w:t>Hamimah &amp; Rohaya, 2014</w:t>
      </w:r>
      <w:bookmarkEnd w:id="13"/>
      <w:r w:rsidRPr="00594F08">
        <w:rPr>
          <w:rFonts w:ascii="Times New Roman" w:hAnsi="Times New Roman" w:cs="Times New Roman"/>
          <w:sz w:val="20"/>
          <w:szCs w:val="20"/>
        </w:rPr>
        <w:t>). Pentaksiran yang dilaksanakan biasanya mengambil masa yang lebih lama daripada pengajaran sebenar dan sesi pembelajaran.</w:t>
      </w: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Pelaksanaan PBD juga menambah beban tugas guru, kerana mereka perlu menyediakan dan mentaksir pelbagai jenis aktiviti pembelajaran secara berterusan. Faridah dan Ramlan (2021) mendapati bahawa beban kerja yang bertambah ini boleh menyebabkan tekanan dan keletihan dalam kalangan guru. Beban tambahan ini bukan sahaja melibatkan penyediaan bahan penilaian tetapi juga masa yang diperlukan untuk menilai dan memberikan maklum balas yang bermakna kepada setiap murid. Tekanan ini boleh memberi kesan negatif kepada kualiti pengajaran dan pentaksiran. Terdapat juga isu penerimaan dan pemahaman terhadap PBD dalam kalangan murid dan ibu bapa. Ramai ibu bapa dan murid masih lebih cenderung kepada sistem penilaian tradisional yang berasaskan peperiksaan akhir. Menurut kajian oleh Kementerian Pendidikan Malaysia (2019), kekurangan pemahaman tentang manfaat PBD boleh menyebabkan kurangnya sokongan daripada ibu bapa dan menurunkan motivasi murid. Oleh itu, usaha untuk meningkatkan kesedaran dan pemahaman tentang PBD dalam kalangan semua pihak yang terlibat adalah kritikal.</w:t>
      </w: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Di samping itu, pelaksanaan PBD yang berkesan juga didapati memerlukan sumber dan kemudahan yang mencukupi. Kekurangan bahan bantu mengajar, infrastruktur teknologi yang tidak mencukupi, dan kekangan masa adalah antara cabaran utama yang dihadapi oleh guru-guru. Faridah dan Ramlan (2021) menekankan bahawa tanpa sumber yang mencukupi, sukar untuk guru melaksanakan pelbagai aktiviti penilaian yang diperlukan dalam PBD. Ini menekankan keperluan untuk sokongan yang lebih besar dari pihak pentadbiran sekolah dan pihak berkuasa pendidikan.</w:t>
      </w:r>
    </w:p>
    <w:p w:rsidR="00594F08" w:rsidRPr="00594F08" w:rsidRDefault="00594F08" w:rsidP="00594F08">
      <w:pPr>
        <w:pStyle w:val="Heading1"/>
        <w:rPr>
          <w:rFonts w:cs="Times New Roman"/>
        </w:rPr>
      </w:pPr>
      <w:r w:rsidRPr="00594F08">
        <w:rPr>
          <w:rFonts w:cs="Times New Roman"/>
        </w:rPr>
        <w:t>METODOLOGI KAJIAN</w:t>
      </w:r>
    </w:p>
    <w:p w:rsidR="00594F08" w:rsidRPr="00594F08" w:rsidRDefault="00594F08" w:rsidP="00594F08">
      <w:pPr>
        <w:spacing w:after="0" w:line="240" w:lineRule="auto"/>
        <w:rPr>
          <w:rFonts w:ascii="Times New Roman" w:hAnsi="Times New Roman" w:cs="Times New Roman"/>
          <w:sz w:val="20"/>
          <w:szCs w:val="20"/>
        </w:rPr>
      </w:pPr>
    </w:p>
    <w:p w:rsid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Kajian ini merupakan kajian tinjauan yang menggabungkan pendekatan kuantitatif dan kualitatif. Kedua-dua reka bentuk kajian ini digabungkan untuk menghasilkan dapatan kajian dan pemahaman menyeluruh berkaitan kesediaan untuk melaksanakan PBD di samping menyatakan masalah dan cabaran untuk melaksanakan PBD. Reka bentuk kajian tinjauan merupakan kaedah mendapatkan maklumat dalam bentuk pendapat melalui soal selidik terhadap populasi daripada responden yang dijadikan sampel (</w:t>
      </w:r>
      <w:bookmarkStart w:id="14" w:name="_Hlk173105616"/>
      <w:r w:rsidRPr="00594F08">
        <w:rPr>
          <w:rFonts w:ascii="Times New Roman" w:hAnsi="Times New Roman" w:cs="Times New Roman"/>
          <w:sz w:val="20"/>
          <w:szCs w:val="20"/>
        </w:rPr>
        <w:t>Creswell &amp; Creswell, 2018</w:t>
      </w:r>
      <w:bookmarkEnd w:id="14"/>
      <w:r w:rsidRPr="00594F08">
        <w:rPr>
          <w:rFonts w:ascii="Times New Roman" w:hAnsi="Times New Roman" w:cs="Times New Roman"/>
          <w:sz w:val="20"/>
          <w:szCs w:val="20"/>
        </w:rPr>
        <w:t xml:space="preserve">). Data kuantitatif diperoleh daripada soal selidik dalam bentuk skala likert lima pernyataan yang diadaptasi dari kajian oleh Sh.Siti Hauziman Wan Omar (2019)  bagi menjawab persoalan pertama dan kedua, manakala data kualitatif berfungsi untuk menjawab persoalan ketiga. Data kualitatif ini berbentuk soalan terbuka yang disertakan bersama-sama soal selidik kajian. Soal selidik diedarkan melalui </w:t>
      </w:r>
      <w:r w:rsidRPr="00594F08">
        <w:rPr>
          <w:rFonts w:ascii="Times New Roman" w:hAnsi="Times New Roman" w:cs="Times New Roman"/>
          <w:i/>
          <w:iCs/>
          <w:sz w:val="20"/>
          <w:szCs w:val="20"/>
        </w:rPr>
        <w:t xml:space="preserve">google form. </w:t>
      </w:r>
      <w:r w:rsidRPr="00594F08">
        <w:rPr>
          <w:rFonts w:ascii="Times New Roman" w:hAnsi="Times New Roman" w:cs="Times New Roman"/>
          <w:sz w:val="20"/>
          <w:szCs w:val="20"/>
        </w:rPr>
        <w:t xml:space="preserve"> Pendekatan kuantitatif dikatakan lebih berstruktur, mempunyai darjah kekaburan yang minima, makna yang jelas, bercorak linear, mempunyai penjadualan yang jelas, dan menumpukan kepada hasil, manakala data kualitatif dapat memberi makna kepada kajian dengan hujahan yang lebih mendalam. Sampel kajian terdiri daripada 51 orang warga pendidik yang terlibat melaksanakan dan membuat pemantauan pelaksanaan PBD. Soal selidik dibahagikan kepada empat bahagian iaitu:</w:t>
      </w:r>
    </w:p>
    <w:p w:rsidR="00594F08" w:rsidRP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 xml:space="preserve"> </w:t>
      </w:r>
    </w:p>
    <w:p w:rsidR="00594F08" w:rsidRPr="00594F08" w:rsidRDefault="00594F08" w:rsidP="00594F08">
      <w:pPr>
        <w:numPr>
          <w:ilvl w:val="0"/>
          <w:numId w:val="5"/>
        </w:num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Bahagian A merupakan maklumat responden kajian.</w:t>
      </w:r>
    </w:p>
    <w:p w:rsidR="00594F08" w:rsidRPr="00594F08" w:rsidRDefault="00594F08" w:rsidP="00594F08">
      <w:pPr>
        <w:numPr>
          <w:ilvl w:val="0"/>
          <w:numId w:val="5"/>
        </w:num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 xml:space="preserve">Bahagian B berkaitan tahap persediaan untuk melaksanakan PBD. </w:t>
      </w:r>
    </w:p>
    <w:p w:rsidR="00594F08" w:rsidRPr="00594F08" w:rsidRDefault="00594F08" w:rsidP="00594F08">
      <w:pPr>
        <w:numPr>
          <w:ilvl w:val="0"/>
          <w:numId w:val="5"/>
        </w:num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 xml:space="preserve">Bahagian C </w:t>
      </w:r>
      <w:bookmarkStart w:id="15" w:name="_Hlk138189686"/>
      <w:r w:rsidRPr="00594F08">
        <w:rPr>
          <w:rFonts w:ascii="Times New Roman" w:hAnsi="Times New Roman" w:cs="Times New Roman"/>
          <w:sz w:val="20"/>
          <w:szCs w:val="20"/>
        </w:rPr>
        <w:t>berkaitan tahap masalah dalam melaksanakan PBD</w:t>
      </w:r>
      <w:bookmarkEnd w:id="15"/>
      <w:r w:rsidRPr="00594F08">
        <w:rPr>
          <w:rFonts w:ascii="Times New Roman" w:hAnsi="Times New Roman" w:cs="Times New Roman"/>
          <w:sz w:val="20"/>
          <w:szCs w:val="20"/>
        </w:rPr>
        <w:t>.</w:t>
      </w:r>
    </w:p>
    <w:p w:rsidR="00594F08" w:rsidRDefault="00594F08" w:rsidP="00594F08">
      <w:pPr>
        <w:numPr>
          <w:ilvl w:val="0"/>
          <w:numId w:val="5"/>
        </w:num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Bahagian D merupakan soalan terbuka berkaitan cabaran untuk melaksanakan PBD.</w:t>
      </w:r>
    </w:p>
    <w:p w:rsidR="00594F08" w:rsidRDefault="00594F08">
      <w:pPr>
        <w:rPr>
          <w:rFonts w:ascii="Times New Roman" w:hAnsi="Times New Roman" w:cs="Times New Roman"/>
          <w:sz w:val="20"/>
          <w:szCs w:val="20"/>
        </w:rPr>
      </w:pPr>
      <w:r>
        <w:rPr>
          <w:rFonts w:ascii="Times New Roman" w:hAnsi="Times New Roman" w:cs="Times New Roman"/>
          <w:sz w:val="20"/>
          <w:szCs w:val="20"/>
        </w:rPr>
        <w:br w:type="page"/>
      </w:r>
    </w:p>
    <w:p w:rsidR="00594F08" w:rsidRPr="00594F08" w:rsidRDefault="00594F08" w:rsidP="00594F08">
      <w:pPr>
        <w:spacing w:after="0" w:line="240" w:lineRule="auto"/>
        <w:ind w:right="18" w:firstLine="720"/>
        <w:jc w:val="both"/>
        <w:rPr>
          <w:rFonts w:ascii="Times New Roman" w:hAnsi="Times New Roman" w:cs="Times New Roman"/>
          <w:bCs/>
          <w:sz w:val="20"/>
          <w:szCs w:val="20"/>
        </w:rPr>
      </w:pPr>
      <w:r w:rsidRPr="00594F08">
        <w:rPr>
          <w:rFonts w:ascii="Times New Roman" w:hAnsi="Times New Roman" w:cs="Times New Roman"/>
          <w:bCs/>
          <w:sz w:val="20"/>
          <w:szCs w:val="20"/>
        </w:rPr>
        <w:lastRenderedPageBreak/>
        <w:t xml:space="preserve">Data-data yang diperoleh dianalisis menggunakan perisian </w:t>
      </w:r>
      <w:r w:rsidRPr="00594F08">
        <w:rPr>
          <w:rFonts w:ascii="Times New Roman" w:hAnsi="Times New Roman" w:cs="Times New Roman"/>
          <w:bCs/>
          <w:i/>
          <w:iCs/>
          <w:sz w:val="20"/>
          <w:szCs w:val="20"/>
        </w:rPr>
        <w:t>Statistical Package for the Social Sciences</w:t>
      </w:r>
      <w:r w:rsidRPr="00594F08">
        <w:rPr>
          <w:rFonts w:ascii="Times New Roman" w:hAnsi="Times New Roman" w:cs="Times New Roman"/>
          <w:bCs/>
          <w:sz w:val="20"/>
          <w:szCs w:val="20"/>
        </w:rPr>
        <w:t xml:space="preserve"> (SPSS) V22.0. Kajian ini menggunakan analisis data secara deskriptif iaitu dalam bentuk skor min. Interpretasi skor min adalah berdasarkan </w:t>
      </w:r>
      <w:bookmarkStart w:id="16" w:name="_Hlk173105639"/>
      <w:r w:rsidRPr="00594F08">
        <w:rPr>
          <w:rFonts w:ascii="Times New Roman" w:hAnsi="Times New Roman" w:cs="Times New Roman"/>
          <w:bCs/>
          <w:sz w:val="20"/>
          <w:szCs w:val="20"/>
        </w:rPr>
        <w:t xml:space="preserve">Riduwan (2012) </w:t>
      </w:r>
      <w:bookmarkEnd w:id="16"/>
      <w:r w:rsidRPr="00594F08">
        <w:rPr>
          <w:rFonts w:ascii="Times New Roman" w:hAnsi="Times New Roman" w:cs="Times New Roman"/>
          <w:bCs/>
          <w:sz w:val="20"/>
          <w:szCs w:val="20"/>
        </w:rPr>
        <w:t xml:space="preserve">seperti Jadual 1 berikut: </w:t>
      </w:r>
    </w:p>
    <w:p w:rsidR="00594F08" w:rsidRPr="00594F08" w:rsidRDefault="00594F08" w:rsidP="00594F08">
      <w:pPr>
        <w:spacing w:after="0" w:line="240" w:lineRule="auto"/>
        <w:ind w:right="758"/>
        <w:jc w:val="both"/>
        <w:rPr>
          <w:rFonts w:ascii="Times New Roman" w:hAnsi="Times New Roman" w:cs="Times New Roman"/>
          <w:bCs/>
          <w:i/>
          <w:sz w:val="20"/>
          <w:szCs w:val="20"/>
        </w:rPr>
      </w:pPr>
      <w:r w:rsidRPr="00594F08">
        <w:rPr>
          <w:rFonts w:ascii="Times New Roman" w:hAnsi="Times New Roman" w:cs="Times New Roman"/>
          <w:bCs/>
          <w:i/>
          <w:sz w:val="20"/>
          <w:szCs w:val="20"/>
        </w:rPr>
        <w:t xml:space="preserve"> </w:t>
      </w:r>
    </w:p>
    <w:p w:rsidR="00594F08" w:rsidRPr="00594F08" w:rsidRDefault="00594F08" w:rsidP="00594F08">
      <w:pPr>
        <w:spacing w:after="0" w:line="240" w:lineRule="auto"/>
        <w:ind w:right="758"/>
        <w:jc w:val="both"/>
        <w:rPr>
          <w:rFonts w:ascii="Times New Roman" w:hAnsi="Times New Roman" w:cs="Times New Roman"/>
          <w:sz w:val="20"/>
          <w:szCs w:val="20"/>
        </w:rPr>
      </w:pPr>
      <w:r w:rsidRPr="00594F08">
        <w:rPr>
          <w:rFonts w:ascii="Times New Roman" w:hAnsi="Times New Roman" w:cs="Times New Roman"/>
          <w:b/>
          <w:i/>
          <w:sz w:val="20"/>
          <w:szCs w:val="20"/>
        </w:rPr>
        <w:t xml:space="preserve"> </w:t>
      </w:r>
      <w:r w:rsidRPr="00594F08">
        <w:rPr>
          <w:rFonts w:ascii="Times New Roman" w:hAnsi="Times New Roman" w:cs="Times New Roman"/>
          <w:sz w:val="20"/>
          <w:szCs w:val="20"/>
        </w:rPr>
        <w:t>Jadual 1</w:t>
      </w:r>
    </w:p>
    <w:p w:rsidR="00594F08" w:rsidRPr="00594F08" w:rsidRDefault="00594F08" w:rsidP="00594F08">
      <w:pPr>
        <w:spacing w:after="0" w:line="240" w:lineRule="auto"/>
        <w:ind w:right="758"/>
        <w:jc w:val="both"/>
        <w:rPr>
          <w:rFonts w:ascii="Times New Roman" w:hAnsi="Times New Roman" w:cs="Times New Roman"/>
          <w:bCs/>
          <w:i/>
          <w:sz w:val="20"/>
          <w:szCs w:val="20"/>
        </w:rPr>
      </w:pPr>
      <w:r>
        <w:rPr>
          <w:rFonts w:ascii="Times New Roman" w:hAnsi="Times New Roman" w:cs="Times New Roman"/>
          <w:bCs/>
          <w:i/>
          <w:sz w:val="20"/>
          <w:szCs w:val="20"/>
        </w:rPr>
        <w:t>Interpretasi Skor M</w:t>
      </w:r>
      <w:r w:rsidRPr="00594F08">
        <w:rPr>
          <w:rFonts w:ascii="Times New Roman" w:hAnsi="Times New Roman" w:cs="Times New Roman"/>
          <w:bCs/>
          <w:i/>
          <w:sz w:val="20"/>
          <w:szCs w:val="20"/>
        </w:rPr>
        <w:t>in</w:t>
      </w:r>
    </w:p>
    <w:p w:rsidR="00594F08" w:rsidRPr="00594F08" w:rsidRDefault="00594F08" w:rsidP="00594F08">
      <w:pPr>
        <w:spacing w:after="0" w:line="240" w:lineRule="auto"/>
        <w:ind w:right="758"/>
        <w:jc w:val="both"/>
        <w:rPr>
          <w:rFonts w:ascii="Times New Roman" w:hAnsi="Times New Roman" w:cs="Times New Roman"/>
          <w:bCs/>
          <w:i/>
          <w:sz w:val="20"/>
          <w:szCs w:val="20"/>
        </w:rPr>
      </w:pPr>
      <w:r w:rsidRPr="00594F08">
        <w:rPr>
          <w:rFonts w:ascii="Times New Roman" w:hAnsi="Times New Roman" w:cs="Times New Roman"/>
          <w:bCs/>
          <w:i/>
          <w:sz w:val="20"/>
          <w:szCs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3334"/>
        <w:gridCol w:w="5913"/>
      </w:tblGrid>
      <w:tr w:rsidR="00594F08" w:rsidRPr="00594F08" w:rsidTr="00594F08">
        <w:trPr>
          <w:trHeight w:val="264"/>
        </w:trPr>
        <w:tc>
          <w:tcPr>
            <w:tcW w:w="3334" w:type="dxa"/>
            <w:tcBorders>
              <w:top w:val="nil"/>
              <w:left w:val="nil"/>
              <w:bottom w:val="single" w:sz="4" w:space="0" w:color="auto"/>
              <w:right w:val="nil"/>
            </w:tcBorders>
            <w:shd w:val="clear" w:color="auto" w:fill="D9D9D9"/>
          </w:tcPr>
          <w:p w:rsidR="00594F08" w:rsidRPr="00594F08" w:rsidRDefault="00594F08" w:rsidP="00594F08">
            <w:pPr>
              <w:spacing w:after="0" w:line="240" w:lineRule="auto"/>
              <w:ind w:right="75"/>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Skor Min</w:t>
            </w:r>
          </w:p>
        </w:tc>
        <w:tc>
          <w:tcPr>
            <w:tcW w:w="5913" w:type="dxa"/>
            <w:tcBorders>
              <w:top w:val="nil"/>
              <w:left w:val="nil"/>
              <w:bottom w:val="single" w:sz="4" w:space="0" w:color="auto"/>
              <w:right w:val="nil"/>
            </w:tcBorders>
            <w:shd w:val="clear" w:color="auto" w:fill="D9D9D9"/>
          </w:tcPr>
          <w:p w:rsidR="00594F08" w:rsidRPr="00594F08" w:rsidRDefault="00594F08" w:rsidP="00800E38">
            <w:pPr>
              <w:spacing w:after="0" w:line="240" w:lineRule="auto"/>
              <w:ind w:right="758"/>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Interpretasi Min</w:t>
            </w:r>
          </w:p>
        </w:tc>
      </w:tr>
      <w:tr w:rsidR="00594F08" w:rsidRPr="00594F08" w:rsidTr="00594F08">
        <w:trPr>
          <w:trHeight w:val="264"/>
        </w:trPr>
        <w:tc>
          <w:tcPr>
            <w:tcW w:w="3334" w:type="dxa"/>
            <w:tcBorders>
              <w:top w:val="nil"/>
              <w:left w:val="nil"/>
              <w:bottom w:val="nil"/>
              <w:right w:val="nil"/>
            </w:tcBorders>
          </w:tcPr>
          <w:p w:rsidR="00594F08" w:rsidRPr="00594F08" w:rsidRDefault="00594F08" w:rsidP="00800E38">
            <w:pPr>
              <w:spacing w:after="0" w:line="240" w:lineRule="auto"/>
              <w:ind w:right="75"/>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1.00 – 2.40</w:t>
            </w:r>
          </w:p>
        </w:tc>
        <w:tc>
          <w:tcPr>
            <w:tcW w:w="5913" w:type="dxa"/>
            <w:tcBorders>
              <w:top w:val="nil"/>
              <w:left w:val="nil"/>
              <w:bottom w:val="nil"/>
              <w:right w:val="nil"/>
            </w:tcBorders>
          </w:tcPr>
          <w:p w:rsidR="00594F08" w:rsidRPr="00594F08" w:rsidRDefault="00594F08" w:rsidP="00800E38">
            <w:pPr>
              <w:spacing w:after="0" w:line="240" w:lineRule="auto"/>
              <w:ind w:right="758"/>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Rendah</w:t>
            </w:r>
          </w:p>
        </w:tc>
      </w:tr>
      <w:tr w:rsidR="00594F08" w:rsidRPr="00594F08" w:rsidTr="00594F08">
        <w:trPr>
          <w:trHeight w:val="282"/>
        </w:trPr>
        <w:tc>
          <w:tcPr>
            <w:tcW w:w="3334" w:type="dxa"/>
            <w:tcBorders>
              <w:top w:val="nil"/>
              <w:left w:val="nil"/>
              <w:bottom w:val="nil"/>
              <w:right w:val="nil"/>
            </w:tcBorders>
          </w:tcPr>
          <w:p w:rsidR="00594F08" w:rsidRPr="00594F08" w:rsidRDefault="00594F08" w:rsidP="00800E38">
            <w:pPr>
              <w:spacing w:after="0" w:line="240" w:lineRule="auto"/>
              <w:ind w:right="75"/>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2.41 – 3.80</w:t>
            </w:r>
          </w:p>
        </w:tc>
        <w:tc>
          <w:tcPr>
            <w:tcW w:w="5913" w:type="dxa"/>
            <w:tcBorders>
              <w:top w:val="nil"/>
              <w:left w:val="nil"/>
              <w:bottom w:val="nil"/>
              <w:right w:val="nil"/>
            </w:tcBorders>
          </w:tcPr>
          <w:p w:rsidR="00594F08" w:rsidRPr="00594F08" w:rsidRDefault="00594F08" w:rsidP="00800E38">
            <w:pPr>
              <w:spacing w:after="0" w:line="240" w:lineRule="auto"/>
              <w:ind w:right="758"/>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 xml:space="preserve">Sederhana </w:t>
            </w:r>
          </w:p>
        </w:tc>
      </w:tr>
      <w:tr w:rsidR="00594F08" w:rsidRPr="00594F08" w:rsidTr="00594F08">
        <w:trPr>
          <w:trHeight w:val="264"/>
        </w:trPr>
        <w:tc>
          <w:tcPr>
            <w:tcW w:w="3334" w:type="dxa"/>
            <w:tcBorders>
              <w:top w:val="nil"/>
              <w:left w:val="nil"/>
              <w:bottom w:val="single" w:sz="4" w:space="0" w:color="auto"/>
              <w:right w:val="nil"/>
            </w:tcBorders>
          </w:tcPr>
          <w:p w:rsidR="00594F08" w:rsidRPr="00594F08" w:rsidRDefault="00594F08" w:rsidP="00800E38">
            <w:pPr>
              <w:spacing w:after="0" w:line="240" w:lineRule="auto"/>
              <w:ind w:right="75"/>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3.81 - 5.00</w:t>
            </w:r>
          </w:p>
        </w:tc>
        <w:tc>
          <w:tcPr>
            <w:tcW w:w="5913" w:type="dxa"/>
            <w:tcBorders>
              <w:top w:val="nil"/>
              <w:left w:val="nil"/>
              <w:bottom w:val="single" w:sz="4" w:space="0" w:color="auto"/>
              <w:right w:val="nil"/>
            </w:tcBorders>
          </w:tcPr>
          <w:p w:rsidR="00594F08" w:rsidRPr="00594F08" w:rsidRDefault="00594F08" w:rsidP="00800E38">
            <w:pPr>
              <w:spacing w:after="0" w:line="240" w:lineRule="auto"/>
              <w:ind w:right="758"/>
              <w:jc w:val="center"/>
              <w:rPr>
                <w:rFonts w:ascii="Times New Roman" w:eastAsia="SimSun" w:hAnsi="Times New Roman" w:cs="Times New Roman"/>
                <w:sz w:val="20"/>
                <w:szCs w:val="20"/>
                <w:lang w:val="en-US"/>
              </w:rPr>
            </w:pPr>
            <w:r w:rsidRPr="00594F08">
              <w:rPr>
                <w:rFonts w:ascii="Times New Roman" w:eastAsia="SimSun" w:hAnsi="Times New Roman" w:cs="Times New Roman"/>
                <w:sz w:val="20"/>
                <w:szCs w:val="20"/>
                <w:lang w:val="en-US"/>
              </w:rPr>
              <w:t>Tinggi</w:t>
            </w:r>
          </w:p>
        </w:tc>
      </w:tr>
    </w:tbl>
    <w:p w:rsidR="00594F08" w:rsidRPr="00594F08" w:rsidRDefault="00594F08" w:rsidP="00594F08">
      <w:pPr>
        <w:spacing w:after="0" w:line="240" w:lineRule="auto"/>
        <w:ind w:right="758"/>
        <w:jc w:val="both"/>
        <w:rPr>
          <w:rFonts w:ascii="Times New Roman" w:hAnsi="Times New Roman" w:cs="Times New Roman"/>
          <w:sz w:val="20"/>
          <w:szCs w:val="20"/>
        </w:rPr>
      </w:pPr>
      <w:r w:rsidRPr="00594F08">
        <w:rPr>
          <w:rFonts w:ascii="Times New Roman" w:hAnsi="Times New Roman" w:cs="Times New Roman"/>
          <w:sz w:val="20"/>
          <w:szCs w:val="20"/>
        </w:rPr>
        <w:t xml:space="preserve"> </w:t>
      </w:r>
    </w:p>
    <w:p w:rsidR="00594F08" w:rsidRDefault="00594F08" w:rsidP="00594F08">
      <w:pPr>
        <w:spacing w:after="0" w:line="240" w:lineRule="auto"/>
        <w:ind w:right="36" w:firstLine="720"/>
        <w:jc w:val="both"/>
        <w:rPr>
          <w:rFonts w:ascii="Times New Roman" w:hAnsi="Times New Roman" w:cs="Times New Roman"/>
          <w:sz w:val="20"/>
          <w:szCs w:val="20"/>
          <w:lang w:val="en-US"/>
        </w:rPr>
      </w:pPr>
      <w:r w:rsidRPr="00594F08">
        <w:rPr>
          <w:rFonts w:ascii="Times New Roman" w:hAnsi="Times New Roman" w:cs="Times New Roman"/>
          <w:sz w:val="20"/>
          <w:szCs w:val="20"/>
          <w:lang w:val="en-US"/>
        </w:rPr>
        <w:t>Perbincangan dapatan kajian adalah berdasarkan interpretasi skor min keseluruhan bagi setiap objektif di samping perbincangan berkaitan skor min yang mencatatkan nilai tertinggi dan nilai paling rendah. Manakala data kualitatif diperincikan dalam bentuk analisis tematik berserta contoh-contoh petikan dalam dapatan soalan terbuka.</w:t>
      </w:r>
    </w:p>
    <w:p w:rsidR="00600FAD" w:rsidRDefault="00600FAD" w:rsidP="00594F08">
      <w:pPr>
        <w:spacing w:after="0" w:line="240" w:lineRule="auto"/>
        <w:ind w:right="36" w:firstLine="720"/>
        <w:jc w:val="both"/>
        <w:rPr>
          <w:rFonts w:ascii="Times New Roman" w:hAnsi="Times New Roman" w:cs="Times New Roman"/>
          <w:sz w:val="20"/>
          <w:szCs w:val="20"/>
          <w:lang w:val="en-US"/>
        </w:rPr>
      </w:pPr>
    </w:p>
    <w:p w:rsidR="00594F08" w:rsidRPr="00594F08" w:rsidRDefault="00594F08" w:rsidP="00594F08">
      <w:pPr>
        <w:spacing w:after="0" w:line="240" w:lineRule="auto"/>
        <w:ind w:right="36" w:firstLine="720"/>
        <w:jc w:val="both"/>
        <w:rPr>
          <w:rFonts w:ascii="Times New Roman" w:hAnsi="Times New Roman" w:cs="Times New Roman"/>
          <w:sz w:val="20"/>
          <w:szCs w:val="20"/>
          <w:lang w:val="en-US"/>
        </w:rPr>
      </w:pPr>
    </w:p>
    <w:p w:rsidR="00594F08" w:rsidRPr="00594F08" w:rsidRDefault="00594F08" w:rsidP="00594F08">
      <w:pPr>
        <w:pStyle w:val="Heading1"/>
        <w:rPr>
          <w:rFonts w:cs="Times New Roman"/>
        </w:rPr>
      </w:pPr>
      <w:r w:rsidRPr="00594F08">
        <w:rPr>
          <w:rFonts w:cs="Times New Roman"/>
        </w:rPr>
        <w:t>DAPATAN DAN PERBINCANGAN KAJIAN</w:t>
      </w:r>
    </w:p>
    <w:p w:rsidR="00594F08" w:rsidRPr="00594F08" w:rsidRDefault="00594F08" w:rsidP="00594F08">
      <w:pPr>
        <w:spacing w:after="0" w:line="240" w:lineRule="auto"/>
        <w:rPr>
          <w:rFonts w:ascii="Times New Roman" w:hAnsi="Times New Roman" w:cs="Times New Roman"/>
        </w:rPr>
      </w:pPr>
    </w:p>
    <w:p w:rsidR="00594F08" w:rsidRPr="00594F08" w:rsidRDefault="00594F08" w:rsidP="00594F08">
      <w:pPr>
        <w:spacing w:after="0"/>
        <w:ind w:right="18"/>
        <w:jc w:val="both"/>
        <w:rPr>
          <w:rFonts w:ascii="Times New Roman" w:hAnsi="Times New Roman" w:cs="Times New Roman"/>
          <w:sz w:val="20"/>
          <w:szCs w:val="20"/>
        </w:rPr>
      </w:pPr>
      <w:r w:rsidRPr="00594F08">
        <w:rPr>
          <w:rFonts w:ascii="Times New Roman" w:hAnsi="Times New Roman" w:cs="Times New Roman"/>
          <w:sz w:val="20"/>
          <w:szCs w:val="20"/>
        </w:rPr>
        <w:t>Dapatan kajian difokuskan kepada tiga bahagian iaitu demografi responden kajian, dapatan objektif pertama iaitu tahap persediaan guru untuk melaksanakan PBD, dan objektif kedua berkaitan tahap masalah guru untuk melaksanakan PBD dan objektif ketiga melibatkan cabaran guru dalam melaksanakan PBD.</w:t>
      </w:r>
    </w:p>
    <w:p w:rsidR="00594F08" w:rsidRPr="00594F08" w:rsidRDefault="00594F08" w:rsidP="00594F08">
      <w:pPr>
        <w:pStyle w:val="Heading1"/>
        <w:jc w:val="left"/>
        <w:rPr>
          <w:rFonts w:cs="Times New Roman"/>
        </w:rPr>
      </w:pPr>
      <w:r w:rsidRPr="00594F08">
        <w:rPr>
          <w:rFonts w:cs="Times New Roman"/>
          <w:szCs w:val="20"/>
        </w:rPr>
        <w:t>Demografi Responden Kajian</w:t>
      </w:r>
    </w:p>
    <w:p w:rsidR="00594F08" w:rsidRPr="00594F08" w:rsidRDefault="00594F08" w:rsidP="00594F08">
      <w:pPr>
        <w:spacing w:after="0"/>
        <w:ind w:right="758"/>
        <w:jc w:val="both"/>
        <w:rPr>
          <w:rFonts w:ascii="Times New Roman" w:hAnsi="Times New Roman" w:cs="Times New Roman"/>
          <w:sz w:val="20"/>
          <w:szCs w:val="20"/>
        </w:rPr>
      </w:pPr>
    </w:p>
    <w:p w:rsidR="00594F08" w:rsidRDefault="00594F08" w:rsidP="00594F08">
      <w:pPr>
        <w:spacing w:after="0" w:line="240" w:lineRule="auto"/>
        <w:ind w:right="14"/>
        <w:jc w:val="both"/>
        <w:rPr>
          <w:rFonts w:ascii="Times New Roman" w:hAnsi="Times New Roman" w:cs="Times New Roman"/>
          <w:color w:val="000000"/>
          <w:sz w:val="20"/>
          <w:szCs w:val="20"/>
        </w:rPr>
      </w:pPr>
      <w:r w:rsidRPr="00594F08">
        <w:rPr>
          <w:rFonts w:ascii="Times New Roman" w:hAnsi="Times New Roman" w:cs="Times New Roman"/>
          <w:color w:val="000000"/>
          <w:sz w:val="20"/>
          <w:szCs w:val="20"/>
        </w:rPr>
        <w:t xml:space="preserve">Berdasarkan data demografi responden, majoriti guru yang terlibat adalah Guru Akademik (61.4%), diikuti oleh Guru Pendidikan Khas (14%) dan Pentadbir (24.6%). Ini menunjukkan bahawa pelaksanaan PBD melibatkan pelbagai jenis guru yang mempunyai peranan dan tanggungjawab yang berbeza. Guru-guru akademik yang merupakan kumpulan terbesar yang melaksanakan PBD dengan cekap untuk memastikan keberkesanan penilaian ini. Dari aspek matapelajaran yang diajar, responden terdiri daripada guru yang mengajar pelbagai mata pelajaran, termasuk Bahasa (31.6%), STEM (26.3%), Sains Sosial (12.3%), dan Pendidikan Islam dan Moral (29.8%). </w:t>
      </w:r>
    </w:p>
    <w:p w:rsidR="00594F08" w:rsidRDefault="00594F08" w:rsidP="00594F08">
      <w:pPr>
        <w:spacing w:after="0" w:line="240" w:lineRule="auto"/>
        <w:ind w:right="14" w:firstLine="720"/>
        <w:jc w:val="both"/>
        <w:rPr>
          <w:rFonts w:ascii="Times New Roman" w:hAnsi="Times New Roman" w:cs="Times New Roman"/>
          <w:color w:val="000000"/>
          <w:sz w:val="20"/>
          <w:szCs w:val="20"/>
        </w:rPr>
      </w:pPr>
      <w:r w:rsidRPr="00594F08">
        <w:rPr>
          <w:rFonts w:ascii="Times New Roman" w:hAnsi="Times New Roman" w:cs="Times New Roman"/>
          <w:color w:val="000000"/>
          <w:sz w:val="20"/>
          <w:szCs w:val="20"/>
        </w:rPr>
        <w:t>Kepelbagaian ini menuntut pendekatan PBD yang fleksibel dan beragam untuk disesuaikan dengan keperluan setiap mata pelajaran. Guru-guru perlu mempunyai strategi khusus untuk menilai pencapaian murid dalam konteks mata pelajaran masing-masing. Dari segi umur, guru-guru yang berusia antara 41-50 tahun merupakan kumpulan terbesar (38.6%), diikuti oleh mereka yang berusia lebih 50 tahun (24.6%). Pengalaman mengajar juga menunjukkan bahawa majoriti guru mempunyai lebih daripada 20 tahun pengalaman (36.8%), manakala 31.6% mempunyai kurang daripada 5 tahun pengalaman. Guru-guru yang lebih berpengalaman mungkin mempunyai kelebihan dalam merancang dan melaksanakan PBD dengan lebih baik, namun guru-guru yang lebih muda mungkin lebih terbuka kepada pendekatan baru dan teknologi dalam penilaian. Bagi data peringkat persekolahan, sebilangan besar responden mengajar di peringkat sekolah rendah (64.9%), diikuti oleh sekolah menengah (24.6%). Ini menunjukkan bahawa PBD lebih banyak diterapkan di sekolah rendah, yang mungkin disebabkan oleh keperluan untuk penilaian berterusan pada peringkat awal pendidikan. Guru-guru sekolah rendah mungkin menghadapi cabaran yang berbeza berbanding dengan guru-guru sekolah menengah dalam melaksanakan PBD.</w:t>
      </w:r>
    </w:p>
    <w:p w:rsidR="00594F08" w:rsidRDefault="00594F08">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594F08" w:rsidRPr="00594F08" w:rsidRDefault="00594F08" w:rsidP="00594F08">
      <w:pPr>
        <w:spacing w:after="0"/>
        <w:ind w:right="18"/>
        <w:jc w:val="both"/>
        <w:rPr>
          <w:rFonts w:ascii="Times New Roman" w:hAnsi="Times New Roman" w:cs="Times New Roman"/>
          <w:bCs/>
          <w:sz w:val="20"/>
          <w:szCs w:val="20"/>
        </w:rPr>
      </w:pPr>
      <w:r w:rsidRPr="00594F08">
        <w:rPr>
          <w:rFonts w:ascii="Times New Roman" w:hAnsi="Times New Roman" w:cs="Times New Roman"/>
          <w:bCs/>
          <w:sz w:val="20"/>
          <w:szCs w:val="20"/>
        </w:rPr>
        <w:lastRenderedPageBreak/>
        <w:t>Jadual 2</w:t>
      </w:r>
      <w:bookmarkStart w:id="17" w:name="_GoBack"/>
      <w:bookmarkEnd w:id="17"/>
    </w:p>
    <w:p w:rsidR="00594F08" w:rsidRPr="00594F08" w:rsidRDefault="00594F08" w:rsidP="00594F08">
      <w:pPr>
        <w:spacing w:after="0"/>
        <w:ind w:right="18"/>
        <w:jc w:val="both"/>
        <w:rPr>
          <w:rFonts w:ascii="Times New Roman" w:hAnsi="Times New Roman" w:cs="Times New Roman"/>
          <w:i/>
          <w:sz w:val="20"/>
          <w:szCs w:val="20"/>
        </w:rPr>
      </w:pPr>
      <w:r w:rsidRPr="00594F08">
        <w:rPr>
          <w:rFonts w:ascii="Times New Roman" w:hAnsi="Times New Roman" w:cs="Times New Roman"/>
          <w:i/>
          <w:sz w:val="20"/>
          <w:szCs w:val="20"/>
        </w:rPr>
        <w:t>Demografi Responden</w:t>
      </w:r>
    </w:p>
    <w:p w:rsidR="00594F08" w:rsidRPr="00594F08" w:rsidRDefault="00594F08" w:rsidP="00594F08">
      <w:pPr>
        <w:spacing w:after="0"/>
        <w:ind w:right="18"/>
        <w:jc w:val="both"/>
        <w:rPr>
          <w:rFonts w:ascii="Times New Roman" w:hAnsi="Times New Roman" w:cs="Times New Roman"/>
          <w:i/>
          <w:sz w:val="20"/>
          <w:szCs w:val="20"/>
        </w:rPr>
      </w:pPr>
      <w:r w:rsidRPr="00594F08">
        <w:rPr>
          <w:rFonts w:ascii="Times New Roman" w:hAnsi="Times New Roman" w:cs="Times New Roman"/>
          <w:i/>
          <w:sz w:val="20"/>
          <w:szCs w:val="20"/>
        </w:rPr>
        <w:t xml:space="preserve"> </w:t>
      </w:r>
    </w:p>
    <w:tbl>
      <w:tblPr>
        <w:tblStyle w:val="PlainTable2"/>
        <w:tblW w:w="8640" w:type="dxa"/>
        <w:tblLook w:val="06A0" w:firstRow="1" w:lastRow="0" w:firstColumn="1" w:lastColumn="0" w:noHBand="1" w:noVBand="1"/>
      </w:tblPr>
      <w:tblGrid>
        <w:gridCol w:w="2952"/>
        <w:gridCol w:w="4050"/>
        <w:gridCol w:w="1638"/>
      </w:tblGrid>
      <w:tr w:rsidR="00594F08" w:rsidRPr="00594F08" w:rsidTr="00594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2" w:type="dxa"/>
            <w:gridSpan w:val="2"/>
          </w:tcPr>
          <w:p w:rsidR="00594F08" w:rsidRPr="00594F08" w:rsidRDefault="00594F08" w:rsidP="00800E38">
            <w:pPr>
              <w:ind w:firstLine="720"/>
              <w:jc w:val="center"/>
              <w:rPr>
                <w:rFonts w:ascii="Times New Roman" w:eastAsia="SimSun" w:hAnsi="Times New Roman" w:cs="Times New Roman"/>
                <w:sz w:val="20"/>
                <w:szCs w:val="20"/>
                <w:lang w:eastAsia="en-MY"/>
              </w:rPr>
            </w:pPr>
            <w:r w:rsidRPr="00594F08">
              <w:rPr>
                <w:rFonts w:ascii="Times New Roman" w:eastAsia="SimSun" w:hAnsi="Times New Roman" w:cs="Times New Roman"/>
                <w:sz w:val="20"/>
                <w:szCs w:val="20"/>
              </w:rPr>
              <w:t>Maklumat Responden</w:t>
            </w:r>
          </w:p>
        </w:tc>
        <w:tc>
          <w:tcPr>
            <w:tcW w:w="1638" w:type="dxa"/>
          </w:tcPr>
          <w:p w:rsidR="00594F08" w:rsidRPr="00594F08" w:rsidRDefault="00594F08" w:rsidP="00800E38">
            <w:pPr>
              <w:ind w:left="75" w:hanging="75"/>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Peratus (%)</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val="restart"/>
          </w:tcPr>
          <w:p w:rsidR="00594F08" w:rsidRPr="00594F08" w:rsidRDefault="00594F08" w:rsidP="00800E38">
            <w:pPr>
              <w:rPr>
                <w:rFonts w:ascii="Times New Roman" w:eastAsia="SimSun" w:hAnsi="Times New Roman" w:cs="Times New Roman"/>
                <w:sz w:val="20"/>
                <w:szCs w:val="20"/>
              </w:rPr>
            </w:pPr>
            <w:r w:rsidRPr="00594F08">
              <w:rPr>
                <w:rFonts w:ascii="Times New Roman" w:eastAsia="SimSun" w:hAnsi="Times New Roman" w:cs="Times New Roman"/>
                <w:sz w:val="20"/>
                <w:szCs w:val="20"/>
              </w:rPr>
              <w:t>Jawatan</w:t>
            </w: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Guru Akademik</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61.4</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Guru Pendidikan Khas</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14</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Pentadbir</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24.6</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594F08">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val="restart"/>
          </w:tcPr>
          <w:p w:rsidR="00594F08" w:rsidRPr="00594F08" w:rsidRDefault="00594F08" w:rsidP="00800E38">
            <w:pPr>
              <w:rPr>
                <w:rFonts w:ascii="Times New Roman" w:eastAsia="SimSun" w:hAnsi="Times New Roman" w:cs="Times New Roman"/>
                <w:sz w:val="20"/>
                <w:szCs w:val="20"/>
              </w:rPr>
            </w:pPr>
            <w:r w:rsidRPr="00594F08">
              <w:rPr>
                <w:rFonts w:ascii="Times New Roman" w:eastAsia="SimSun" w:hAnsi="Times New Roman" w:cs="Times New Roman"/>
                <w:sz w:val="20"/>
                <w:szCs w:val="20"/>
              </w:rPr>
              <w:t>Matapelajaran</w:t>
            </w: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Bahasa</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31.6</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STEM</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26.3</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Sains sosial</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12.3</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Pendidikan Islam dan Moral</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29.8</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val="restart"/>
          </w:tcPr>
          <w:p w:rsidR="00594F08" w:rsidRPr="00594F08" w:rsidRDefault="00594F08" w:rsidP="00800E38">
            <w:pPr>
              <w:rPr>
                <w:rFonts w:ascii="Times New Roman" w:eastAsia="SimSun" w:hAnsi="Times New Roman" w:cs="Times New Roman"/>
                <w:sz w:val="20"/>
                <w:szCs w:val="20"/>
              </w:rPr>
            </w:pPr>
            <w:r w:rsidRPr="00594F08">
              <w:rPr>
                <w:rFonts w:ascii="Times New Roman" w:eastAsia="SimSun" w:hAnsi="Times New Roman" w:cs="Times New Roman"/>
                <w:sz w:val="20"/>
                <w:szCs w:val="20"/>
              </w:rPr>
              <w:t>Umur</w:t>
            </w: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21 – 30 tahun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19.3</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31 – 40 tahun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17.5</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41 – 50 tahun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38.6</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 xml:space="preserve">melebihi 50 tahun </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24.6</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val="restart"/>
          </w:tcPr>
          <w:p w:rsidR="00594F08" w:rsidRPr="00594F08" w:rsidRDefault="00594F08" w:rsidP="00800E38">
            <w:pPr>
              <w:rPr>
                <w:rFonts w:ascii="Times New Roman" w:eastAsia="SimSun" w:hAnsi="Times New Roman" w:cs="Times New Roman"/>
                <w:sz w:val="20"/>
                <w:szCs w:val="20"/>
              </w:rPr>
            </w:pPr>
            <w:r w:rsidRPr="00594F08">
              <w:rPr>
                <w:rFonts w:ascii="Times New Roman" w:eastAsia="SimSun" w:hAnsi="Times New Roman" w:cs="Times New Roman"/>
                <w:sz w:val="20"/>
                <w:szCs w:val="20"/>
              </w:rPr>
              <w:t>Pengalaman Mengajar</w:t>
            </w: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Kurang 5 tahun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31.6</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5 – 10 tahun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10.5</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10 – 20 tahun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21.1</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lebih 20 tahun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36.8</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0" w:type="auto"/>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val="restart"/>
          </w:tcPr>
          <w:p w:rsidR="00594F08" w:rsidRPr="00594F08" w:rsidRDefault="00594F08" w:rsidP="00800E38">
            <w:pPr>
              <w:rPr>
                <w:rFonts w:ascii="Times New Roman" w:eastAsia="SimSun" w:hAnsi="Times New Roman" w:cs="Times New Roman"/>
                <w:sz w:val="20"/>
                <w:szCs w:val="20"/>
              </w:rPr>
            </w:pPr>
            <w:r w:rsidRPr="00594F08">
              <w:rPr>
                <w:rFonts w:ascii="Times New Roman" w:eastAsia="SimSun" w:hAnsi="Times New Roman" w:cs="Times New Roman"/>
                <w:sz w:val="20"/>
                <w:szCs w:val="20"/>
              </w:rPr>
              <w:t>Peringkat Persekolahan</w:t>
            </w: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Sekolah Rendah</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64.9</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Sekolah menengah</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24.6</w:t>
            </w:r>
          </w:p>
        </w:tc>
      </w:tr>
      <w:tr w:rsidR="00594F08" w:rsidRPr="00594F08" w:rsidTr="00594F08">
        <w:tc>
          <w:tcPr>
            <w:cnfStyle w:val="001000000000" w:firstRow="0" w:lastRow="0" w:firstColumn="1" w:lastColumn="0" w:oddVBand="0" w:evenVBand="0" w:oddHBand="0" w:evenHBand="0" w:firstRowFirstColumn="0" w:firstRowLastColumn="0" w:lastRowFirstColumn="0" w:lastRowLastColumn="0"/>
            <w:tcW w:w="2952" w:type="dxa"/>
            <w:vMerge/>
          </w:tcPr>
          <w:p w:rsidR="00594F08" w:rsidRPr="00594F08" w:rsidRDefault="00594F08" w:rsidP="00800E38">
            <w:pPr>
              <w:rPr>
                <w:rFonts w:ascii="Times New Roman" w:eastAsia="SimSun" w:hAnsi="Times New Roman" w:cs="Times New Roman"/>
                <w:sz w:val="20"/>
                <w:szCs w:val="20"/>
              </w:rPr>
            </w:pPr>
          </w:p>
        </w:tc>
        <w:tc>
          <w:tcPr>
            <w:tcW w:w="4050" w:type="dxa"/>
          </w:tcPr>
          <w:p w:rsidR="00594F08" w:rsidRPr="00594F08" w:rsidRDefault="00594F08" w:rsidP="00800E38">
            <w:pPr>
              <w:ind w:leftChars="100" w:left="22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Lain-lain</w:t>
            </w:r>
          </w:p>
        </w:tc>
        <w:tc>
          <w:tcPr>
            <w:tcW w:w="1638"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10.5</w:t>
            </w:r>
          </w:p>
        </w:tc>
      </w:tr>
    </w:tbl>
    <w:p w:rsidR="00594F08" w:rsidRPr="00594F08" w:rsidRDefault="00594F08" w:rsidP="00600FAD">
      <w:pPr>
        <w:pStyle w:val="Heading1"/>
        <w:jc w:val="both"/>
        <w:rPr>
          <w:rFonts w:cs="Times New Roman"/>
        </w:rPr>
      </w:pPr>
      <w:r w:rsidRPr="00594F08">
        <w:rPr>
          <w:rFonts w:cs="Times New Roman"/>
          <w:szCs w:val="20"/>
        </w:rPr>
        <w:t>Tahap persediaan guru untuk melaksanakan pentaksiran bilik darjah</w:t>
      </w:r>
    </w:p>
    <w:p w:rsidR="00594F08" w:rsidRPr="00594F08" w:rsidRDefault="00594F08" w:rsidP="00594F08">
      <w:pPr>
        <w:spacing w:after="0" w:line="240" w:lineRule="auto"/>
        <w:rPr>
          <w:rFonts w:ascii="Times New Roman" w:hAnsi="Times New Roman" w:cs="Times New Roman"/>
        </w:rPr>
      </w:pPr>
    </w:p>
    <w:p w:rsidR="00594F08" w:rsidRPr="00594F08" w:rsidRDefault="00594F08" w:rsidP="00594F08">
      <w:pPr>
        <w:jc w:val="both"/>
        <w:rPr>
          <w:rFonts w:ascii="Times New Roman" w:hAnsi="Times New Roman" w:cs="Times New Roman"/>
          <w:sz w:val="20"/>
          <w:szCs w:val="20"/>
        </w:rPr>
      </w:pPr>
      <w:r w:rsidRPr="00594F08">
        <w:rPr>
          <w:rFonts w:ascii="Times New Roman" w:hAnsi="Times New Roman" w:cs="Times New Roman"/>
          <w:sz w:val="20"/>
          <w:szCs w:val="20"/>
        </w:rPr>
        <w:t xml:space="preserve">Dapatan kajian dianalisis secara deskriptif untuk mendapatkan nilai skor min untuk menentukan tahap persediaan guru terhadap pelaksanaan PBD. Terdapat 10 item dalam soal selidik bahagian ini.. </w:t>
      </w:r>
    </w:p>
    <w:p w:rsidR="00594F08" w:rsidRPr="00600FAD" w:rsidRDefault="00594F08" w:rsidP="00594F08">
      <w:pPr>
        <w:pStyle w:val="BodyText"/>
        <w:rPr>
          <w:rFonts w:ascii="Times New Roman" w:hAnsi="Times New Roman" w:cs="Times New Roman"/>
          <w:bCs/>
          <w:sz w:val="20"/>
          <w:szCs w:val="20"/>
        </w:rPr>
      </w:pPr>
      <w:r w:rsidRPr="00600FAD">
        <w:rPr>
          <w:rFonts w:ascii="Times New Roman" w:hAnsi="Times New Roman" w:cs="Times New Roman"/>
          <w:bCs/>
          <w:sz w:val="20"/>
          <w:szCs w:val="20"/>
        </w:rPr>
        <w:t>Jadual 3</w:t>
      </w:r>
    </w:p>
    <w:p w:rsidR="00594F08" w:rsidRPr="00594F08" w:rsidRDefault="00594F08" w:rsidP="00594F08">
      <w:pPr>
        <w:pStyle w:val="BodyText"/>
        <w:rPr>
          <w:rFonts w:ascii="Times New Roman" w:hAnsi="Times New Roman" w:cs="Times New Roman"/>
          <w:i/>
          <w:sz w:val="20"/>
          <w:szCs w:val="20"/>
        </w:rPr>
      </w:pPr>
      <w:r w:rsidRPr="00594F08">
        <w:rPr>
          <w:rFonts w:ascii="Times New Roman" w:hAnsi="Times New Roman" w:cs="Times New Roman"/>
          <w:i/>
          <w:sz w:val="20"/>
          <w:szCs w:val="20"/>
        </w:rPr>
        <w:t xml:space="preserve">Tahap </w:t>
      </w:r>
      <w:r w:rsidRPr="00594F08">
        <w:rPr>
          <w:rFonts w:ascii="Times New Roman" w:hAnsi="Times New Roman" w:cs="Times New Roman"/>
          <w:i/>
          <w:sz w:val="20"/>
          <w:szCs w:val="20"/>
        </w:rPr>
        <w:t>Persediaan Pelaksanaan</w:t>
      </w:r>
      <w:r w:rsidRPr="00594F08">
        <w:rPr>
          <w:rFonts w:ascii="Times New Roman" w:hAnsi="Times New Roman" w:cs="Times New Roman"/>
          <w:i/>
          <w:sz w:val="20"/>
          <w:szCs w:val="20"/>
        </w:rPr>
        <w:t xml:space="preserve"> Pentaksiran Bilik Darjah (PBD) </w:t>
      </w:r>
    </w:p>
    <w:p w:rsidR="00594F08" w:rsidRPr="00594F08" w:rsidRDefault="00594F08" w:rsidP="00594F08">
      <w:pPr>
        <w:pStyle w:val="BodyText"/>
        <w:rPr>
          <w:rFonts w:ascii="Times New Roman" w:hAnsi="Times New Roman" w:cs="Times New Roman"/>
          <w:i/>
          <w:sz w:val="20"/>
          <w:szCs w:val="20"/>
        </w:rPr>
      </w:pPr>
      <w:r w:rsidRPr="00594F08">
        <w:rPr>
          <w:rFonts w:ascii="Times New Roman" w:hAnsi="Times New Roman" w:cs="Times New Roman"/>
          <w:i/>
          <w:sz w:val="20"/>
          <w:szCs w:val="20"/>
        </w:rPr>
        <w:t xml:space="preserve">  </w:t>
      </w:r>
    </w:p>
    <w:tbl>
      <w:tblPr>
        <w:tblStyle w:val="PlainTable2"/>
        <w:tblW w:w="9630" w:type="dxa"/>
        <w:tblLook w:val="07E0" w:firstRow="1" w:lastRow="1" w:firstColumn="1" w:lastColumn="1" w:noHBand="1" w:noVBand="1"/>
      </w:tblPr>
      <w:tblGrid>
        <w:gridCol w:w="811"/>
        <w:gridCol w:w="6389"/>
        <w:gridCol w:w="720"/>
        <w:gridCol w:w="1710"/>
      </w:tblGrid>
      <w:tr w:rsidR="00594F08" w:rsidRPr="00594F08" w:rsidTr="0060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BIL</w:t>
            </w:r>
          </w:p>
        </w:tc>
        <w:tc>
          <w:tcPr>
            <w:tcW w:w="6389" w:type="dxa"/>
          </w:tcPr>
          <w:p w:rsidR="00594F08" w:rsidRPr="00594F08" w:rsidRDefault="00594F08" w:rsidP="00800E38">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ITEM</w:t>
            </w:r>
          </w:p>
        </w:tc>
        <w:tc>
          <w:tcPr>
            <w:tcW w:w="720" w:type="dxa"/>
          </w:tcPr>
          <w:p w:rsidR="00594F08" w:rsidRPr="00594F08" w:rsidRDefault="00594F08" w:rsidP="00800E38">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MIN</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TAHAP</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menyediakan rekod prestasi murid sebelum menjalankan PBD di sekolah.</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4.09</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menyediakan fail untuk menyimpan rekod prestasi sebelum menjalankan PBD di sekolah.</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4.21</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berbincang dengan guru yang lain tentang pelaksanaan PBD</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4.23</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menghadiri taklimat berkaitan PBD yang dianjurkan oleh pihak PPD dan JPN</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3.79</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mengajar murid saya mengikut kehendak PBD</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4.11</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 Saya menyediakan banyak peluang kepada murid saya untuk berinteraksi dalam kelas</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4.49</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memberikan penekanan yang lebih kepada memupuk pembangunan seluruh kemahiran murid.</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4.37</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menjadikan maklum balas prestasi PBD murid untuk memperbaiki pengajaran saya</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4.30</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P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202124"/>
                <w:sz w:val="20"/>
                <w:szCs w:val="20"/>
                <w:shd w:val="clear" w:color="auto" w:fill="FFFFFF"/>
              </w:rPr>
              <w:t>Saya mengikuti perancangan serta waktu yang telah ditetapkan oleh KPM</w:t>
            </w: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4.25</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c>
          <w:tcPr>
            <w:cnfStyle w:val="001000000000" w:firstRow="0" w:lastRow="0" w:firstColumn="1" w:lastColumn="0" w:oddVBand="0" w:evenVBand="0" w:oddHBand="0" w:evenHBand="0" w:firstRowFirstColumn="0" w:firstRowLastColumn="0" w:lastRowFirstColumn="0" w:lastRowLastColumn="0"/>
            <w:tcW w:w="811" w:type="dxa"/>
          </w:tcPr>
          <w:p w:rsidR="00594F08" w:rsidRPr="00594F08" w:rsidRDefault="00594F08" w:rsidP="00594F08">
            <w:pPr>
              <w:pStyle w:val="ListParagraph"/>
              <w:widowControl w:val="0"/>
              <w:numPr>
                <w:ilvl w:val="0"/>
                <w:numId w:val="6"/>
              </w:numPr>
              <w:spacing w:after="0" w:line="240" w:lineRule="auto"/>
              <w:jc w:val="both"/>
              <w:rPr>
                <w:rFonts w:ascii="Times New Roman" w:eastAsia="SimSun" w:hAnsi="Times New Roman" w:cs="Times New Roman"/>
                <w:sz w:val="20"/>
                <w:szCs w:val="20"/>
              </w:rPr>
            </w:pPr>
          </w:p>
        </w:tc>
        <w:tc>
          <w:tcPr>
            <w:tcW w:w="6389" w:type="dxa"/>
          </w:tcPr>
          <w:p w:rsidR="00594F08" w:rsidRDefault="00594F08"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sz w:val="20"/>
                <w:szCs w:val="20"/>
              </w:rPr>
              <w:t>Saya melaksanakan PBD berulang kali sekiranya murid gagal melepasi band atau tahap penguasaan yang ditaksirkan.</w:t>
            </w:r>
          </w:p>
          <w:p w:rsidR="00600FAD" w:rsidRPr="00594F08" w:rsidRDefault="00600FAD" w:rsidP="00800E38">
            <w:pPr>
              <w:ind w:hanging="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p>
        </w:tc>
        <w:tc>
          <w:tcPr>
            <w:tcW w:w="720" w:type="dxa"/>
          </w:tcPr>
          <w:p w:rsidR="00594F08" w:rsidRPr="00594F08"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10205"/>
                <w:sz w:val="20"/>
                <w:szCs w:val="20"/>
              </w:rPr>
              <w:t>4.05</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r w:rsidR="00594F08" w:rsidRPr="00594F08" w:rsidTr="00600FA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0" w:type="dxa"/>
            <w:gridSpan w:val="2"/>
          </w:tcPr>
          <w:p w:rsidR="00594F08" w:rsidRPr="00594F08" w:rsidRDefault="00594F08" w:rsidP="00600FAD">
            <w:pPr>
              <w:rPr>
                <w:rFonts w:ascii="Times New Roman" w:eastAsia="SimSun" w:hAnsi="Times New Roman" w:cs="Times New Roman"/>
                <w:sz w:val="20"/>
                <w:szCs w:val="20"/>
              </w:rPr>
            </w:pPr>
            <w:r w:rsidRPr="00594F08">
              <w:rPr>
                <w:rFonts w:ascii="Times New Roman" w:eastAsia="SimSun" w:hAnsi="Times New Roman" w:cs="Times New Roman"/>
                <w:sz w:val="20"/>
                <w:szCs w:val="20"/>
              </w:rPr>
              <w:t>SKOR MIN KESELURUHAN</w:t>
            </w:r>
          </w:p>
        </w:tc>
        <w:tc>
          <w:tcPr>
            <w:tcW w:w="720" w:type="dxa"/>
          </w:tcPr>
          <w:p w:rsidR="00594F08" w:rsidRPr="00594F08" w:rsidRDefault="00594F08" w:rsidP="00800E38">
            <w:pPr>
              <w:jc w:val="center"/>
              <w:cnfStyle w:val="010000000000" w:firstRow="0" w:lastRow="1"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594F08">
              <w:rPr>
                <w:rFonts w:ascii="Times New Roman" w:eastAsia="SimSun" w:hAnsi="Times New Roman" w:cs="Times New Roman"/>
                <w:color w:val="000000"/>
                <w:sz w:val="20"/>
                <w:szCs w:val="20"/>
              </w:rPr>
              <w:t>4.19</w:t>
            </w:r>
          </w:p>
        </w:tc>
        <w:tc>
          <w:tcPr>
            <w:cnfStyle w:val="000100000000" w:firstRow="0" w:lastRow="0" w:firstColumn="0" w:lastColumn="1" w:oddVBand="0" w:evenVBand="0" w:oddHBand="0" w:evenHBand="0" w:firstRowFirstColumn="0" w:firstRowLastColumn="0" w:lastRowFirstColumn="0" w:lastRowLastColumn="0"/>
            <w:tcW w:w="1710" w:type="dxa"/>
          </w:tcPr>
          <w:p w:rsidR="00594F08" w:rsidRPr="00594F08" w:rsidRDefault="00594F08" w:rsidP="00800E38">
            <w:pPr>
              <w:jc w:val="center"/>
              <w:rPr>
                <w:rFonts w:ascii="Times New Roman" w:eastAsia="SimSun" w:hAnsi="Times New Roman" w:cs="Times New Roman"/>
                <w:sz w:val="20"/>
                <w:szCs w:val="20"/>
              </w:rPr>
            </w:pPr>
            <w:r w:rsidRPr="00594F08">
              <w:rPr>
                <w:rFonts w:ascii="Times New Roman" w:eastAsia="SimSun" w:hAnsi="Times New Roman" w:cs="Times New Roman"/>
                <w:sz w:val="20"/>
                <w:szCs w:val="20"/>
              </w:rPr>
              <w:t>TINGGI</w:t>
            </w:r>
          </w:p>
        </w:tc>
      </w:tr>
    </w:tbl>
    <w:p w:rsidR="00600FAD" w:rsidRDefault="00594F08" w:rsidP="00600FAD">
      <w:pPr>
        <w:spacing w:after="0"/>
        <w:ind w:firstLine="720"/>
        <w:jc w:val="both"/>
        <w:rPr>
          <w:rFonts w:ascii="Times New Roman" w:hAnsi="Times New Roman" w:cs="Times New Roman"/>
          <w:sz w:val="20"/>
          <w:szCs w:val="20"/>
        </w:rPr>
      </w:pPr>
      <w:r w:rsidRPr="00594F08">
        <w:rPr>
          <w:rFonts w:ascii="Times New Roman" w:hAnsi="Times New Roman" w:cs="Times New Roman"/>
          <w:sz w:val="20"/>
          <w:szCs w:val="20"/>
        </w:rPr>
        <w:lastRenderedPageBreak/>
        <w:t>Julat skor min yang diperoleh adalah antara 3.79 hingga 4.49 yang menunjukkan semua item yang menguji tahap persediaan guru adalah pada tahap yang tinggi. Skor min keseluruhan dapatan objektif ini adalah 4.19 yang berada pada t</w:t>
      </w:r>
      <w:r>
        <w:rPr>
          <w:rFonts w:ascii="Times New Roman" w:hAnsi="Times New Roman" w:cs="Times New Roman"/>
          <w:sz w:val="20"/>
          <w:szCs w:val="20"/>
        </w:rPr>
        <w:t>a</w:t>
      </w:r>
      <w:r w:rsidRPr="00594F08">
        <w:rPr>
          <w:rFonts w:ascii="Times New Roman" w:hAnsi="Times New Roman" w:cs="Times New Roman"/>
          <w:sz w:val="20"/>
          <w:szCs w:val="20"/>
        </w:rPr>
        <w:t>hap tinggi</w:t>
      </w:r>
      <w:r>
        <w:rPr>
          <w:rFonts w:ascii="Times New Roman" w:hAnsi="Times New Roman" w:cs="Times New Roman"/>
          <w:sz w:val="20"/>
          <w:szCs w:val="20"/>
        </w:rPr>
        <w:t xml:space="preserve">. </w:t>
      </w:r>
      <w:r w:rsidRPr="00594F08">
        <w:rPr>
          <w:rFonts w:ascii="Times New Roman" w:hAnsi="Times New Roman" w:cs="Times New Roman"/>
          <w:sz w:val="20"/>
          <w:szCs w:val="20"/>
        </w:rPr>
        <w:t>Dapatan ini menunjukkan responden kajian mempunyai tahap persediaan yang tinggi untuk melaksanakan PBD di sekolah. Maklumat lanjut berkaitan tahap persediaan guru dalam melaksanakan PBD boleh merujuk Jadual 3.</w:t>
      </w:r>
      <w:r w:rsidR="00600FAD">
        <w:rPr>
          <w:rFonts w:ascii="Times New Roman" w:hAnsi="Times New Roman" w:cs="Times New Roman"/>
          <w:sz w:val="20"/>
          <w:szCs w:val="20"/>
        </w:rPr>
        <w:t xml:space="preserve"> </w:t>
      </w:r>
    </w:p>
    <w:p w:rsidR="00594F08" w:rsidRPr="00600FAD" w:rsidRDefault="00594F08" w:rsidP="00600FAD">
      <w:pPr>
        <w:ind w:firstLine="720"/>
        <w:jc w:val="both"/>
        <w:rPr>
          <w:rFonts w:ascii="Times New Roman" w:hAnsi="Times New Roman" w:cs="Times New Roman"/>
          <w:sz w:val="20"/>
          <w:szCs w:val="20"/>
        </w:rPr>
      </w:pPr>
      <w:r w:rsidRPr="00594F08">
        <w:rPr>
          <w:rFonts w:ascii="Times New Roman" w:eastAsia="Arial" w:hAnsi="Times New Roman" w:cs="Times New Roman"/>
          <w:sz w:val="20"/>
          <w:szCs w:val="20"/>
        </w:rPr>
        <w:t>Penentukan tahap berdasarkan Interpretasi skor min yang telah ditetapkan.</w:t>
      </w:r>
      <w:r w:rsidRPr="00594F08">
        <w:rPr>
          <w:rFonts w:ascii="Times New Roman" w:hAnsi="Times New Roman" w:cs="Times New Roman"/>
        </w:rPr>
        <w:t xml:space="preserve"> </w:t>
      </w:r>
      <w:r w:rsidRPr="00594F08">
        <w:rPr>
          <w:rFonts w:ascii="Times New Roman" w:eastAsia="Arial" w:hAnsi="Times New Roman" w:cs="Times New Roman"/>
          <w:sz w:val="20"/>
          <w:szCs w:val="20"/>
        </w:rPr>
        <w:t>Skor min keseluruhan  adalah 4.19 yang berada pada tahap tinggi. Skor min tertinggi pada item ke 6 yang menyebut “</w:t>
      </w:r>
      <w:r w:rsidRPr="00594F08">
        <w:rPr>
          <w:rFonts w:ascii="Times New Roman" w:eastAsia="Arial" w:hAnsi="Times New Roman" w:cs="Times New Roman"/>
          <w:i/>
          <w:sz w:val="20"/>
          <w:szCs w:val="20"/>
        </w:rPr>
        <w:t>Saya menyediakan banyak peluang kepada murid saya untuk berinteraksi dalam kelas</w:t>
      </w:r>
      <w:r w:rsidRPr="00594F08">
        <w:rPr>
          <w:rFonts w:ascii="Times New Roman" w:eastAsia="Arial" w:hAnsi="Times New Roman" w:cs="Times New Roman"/>
          <w:sz w:val="20"/>
          <w:szCs w:val="20"/>
        </w:rPr>
        <w:t>”. Manakala skor min terendah pada item ke 4 yang menyebut “</w:t>
      </w:r>
      <w:r w:rsidRPr="00594F08">
        <w:rPr>
          <w:rFonts w:ascii="Times New Roman" w:eastAsia="Arial" w:hAnsi="Times New Roman" w:cs="Times New Roman"/>
          <w:i/>
          <w:sz w:val="20"/>
          <w:szCs w:val="20"/>
        </w:rPr>
        <w:t>Saya menghadiri taklimat berkaitan PBD yang dianjurkan oleh pihak PPD dan JPN</w:t>
      </w:r>
      <w:r w:rsidRPr="00594F08">
        <w:rPr>
          <w:rFonts w:ascii="Times New Roman" w:eastAsia="Arial" w:hAnsi="Times New Roman" w:cs="Times New Roman"/>
          <w:sz w:val="20"/>
          <w:szCs w:val="20"/>
        </w:rPr>
        <w:t>” dengan skor min adalah 3.79 menunjukkan tahap yang lebih rendah berbanding item lain, tetapi masih tinggi. Skor min keseluruhan berada pada tahap tinggi, yang menunjukkan bahawa secara keseluruhannya, guru-guru mempunyai tahap persediaan yang baik dalam melaksanakan PBD. Namun, masih terdapat ruang untuk penambahbaikan terutama dalam aspek kehadiran taklimat dan pengurusan beban kerja untuk memastikan keberkesanan PBD secara menyeluruh. Dapatan ini selari dengan dapatan oleh Ahmad dan Ismail (2020) yang menyatakan bahawa kesediaan guru untuk melaksanakan PBD adalah penting. Ramai guru merasa kurang terlatih dalam PBD, tetapi dapatan ini menunjukkan bahawa dengan latihan dan sokongan yang mencukupi, kesediaan guru boleh dipertingkatkan. Faridah dan Ramlan (2021) juga menekankan bahawa latihan yang berterusan adalah penting untuk memastikan guru-guru dapat melaksanakan PBD dengan berkesan.</w:t>
      </w:r>
    </w:p>
    <w:p w:rsidR="00594F08" w:rsidRPr="00594F08" w:rsidRDefault="00594F08" w:rsidP="00594F08">
      <w:pPr>
        <w:pStyle w:val="Heading1"/>
        <w:ind w:left="630" w:hanging="540"/>
        <w:jc w:val="both"/>
        <w:rPr>
          <w:rFonts w:cs="Times New Roman"/>
          <w:szCs w:val="20"/>
        </w:rPr>
      </w:pPr>
      <w:r w:rsidRPr="00594F08">
        <w:rPr>
          <w:rFonts w:cs="Times New Roman"/>
        </w:rPr>
        <w:t>M</w:t>
      </w:r>
      <w:r w:rsidRPr="00594F08">
        <w:rPr>
          <w:rFonts w:cs="Times New Roman"/>
          <w:szCs w:val="20"/>
        </w:rPr>
        <w:t xml:space="preserve">engenal pasti tahap masalah yang dihadapi oleh guru </w:t>
      </w:r>
      <w:r w:rsidRPr="00594F08">
        <w:rPr>
          <w:rFonts w:cs="Times New Roman"/>
          <w:szCs w:val="20"/>
          <w:lang w:val="en-US"/>
        </w:rPr>
        <w:t>dalam</w:t>
      </w:r>
      <w:r w:rsidRPr="00594F08">
        <w:rPr>
          <w:rFonts w:cs="Times New Roman"/>
          <w:szCs w:val="20"/>
        </w:rPr>
        <w:t xml:space="preserve"> melaksanakan pentaksiran bilik darjah</w:t>
      </w:r>
    </w:p>
    <w:p w:rsidR="00594F08" w:rsidRPr="00594F08" w:rsidRDefault="00594F08" w:rsidP="00594F08">
      <w:pPr>
        <w:spacing w:after="0" w:line="240" w:lineRule="auto"/>
        <w:rPr>
          <w:rFonts w:ascii="Times New Roman" w:hAnsi="Times New Roman" w:cs="Times New Roman"/>
        </w:rPr>
      </w:pPr>
    </w:p>
    <w:p w:rsidR="00594F08" w:rsidRPr="00594F08" w:rsidRDefault="00594F08" w:rsidP="00594F08">
      <w:pPr>
        <w:ind w:firstLine="630"/>
        <w:jc w:val="both"/>
        <w:rPr>
          <w:rFonts w:ascii="Times New Roman" w:hAnsi="Times New Roman" w:cs="Times New Roman"/>
          <w:sz w:val="20"/>
          <w:szCs w:val="20"/>
        </w:rPr>
      </w:pPr>
      <w:r w:rsidRPr="00594F08">
        <w:rPr>
          <w:rFonts w:ascii="Times New Roman" w:hAnsi="Times New Roman" w:cs="Times New Roman"/>
          <w:sz w:val="20"/>
          <w:szCs w:val="20"/>
        </w:rPr>
        <w:t xml:space="preserve">Terdapat 10 item dalam soal selidik bahagian C. Dapatan menunjukkan julat skor min adalah antara 2.67 pada tahap sederhana hingga 3.88 pada tahap tinggi. Ini menunjukkan kebanyakan item menunjukkan masalah dalam melaksanakan PBD adalah pada tahap yang sederhana. </w:t>
      </w:r>
    </w:p>
    <w:p w:rsidR="00594F08" w:rsidRPr="00600FAD" w:rsidRDefault="00594F08" w:rsidP="00594F08">
      <w:pPr>
        <w:pStyle w:val="BodyText"/>
        <w:rPr>
          <w:rFonts w:ascii="Times New Roman" w:hAnsi="Times New Roman" w:cs="Times New Roman"/>
          <w:bCs/>
          <w:sz w:val="20"/>
          <w:szCs w:val="20"/>
        </w:rPr>
      </w:pPr>
      <w:r w:rsidRPr="00600FAD">
        <w:rPr>
          <w:rFonts w:ascii="Times New Roman" w:hAnsi="Times New Roman" w:cs="Times New Roman"/>
          <w:bCs/>
          <w:sz w:val="20"/>
          <w:szCs w:val="20"/>
        </w:rPr>
        <w:t>Jadual 4</w:t>
      </w:r>
    </w:p>
    <w:p w:rsidR="00594F08" w:rsidRPr="00594F08" w:rsidRDefault="00594F08" w:rsidP="00594F08">
      <w:pPr>
        <w:pStyle w:val="BodyText"/>
        <w:rPr>
          <w:rFonts w:ascii="Times New Roman" w:hAnsi="Times New Roman" w:cs="Times New Roman"/>
          <w:i/>
          <w:sz w:val="20"/>
          <w:szCs w:val="20"/>
        </w:rPr>
      </w:pPr>
      <w:r w:rsidRPr="00594F08">
        <w:rPr>
          <w:rFonts w:ascii="Times New Roman" w:hAnsi="Times New Roman" w:cs="Times New Roman"/>
          <w:sz w:val="20"/>
          <w:szCs w:val="20"/>
        </w:rPr>
        <w:t>T</w:t>
      </w:r>
      <w:r w:rsidRPr="00594F08">
        <w:rPr>
          <w:rFonts w:ascii="Times New Roman" w:hAnsi="Times New Roman" w:cs="Times New Roman"/>
          <w:i/>
          <w:sz w:val="20"/>
          <w:szCs w:val="20"/>
        </w:rPr>
        <w:t xml:space="preserve">ahap masalah yang dihadapi oleh guru </w:t>
      </w:r>
      <w:r w:rsidRPr="00594F08">
        <w:rPr>
          <w:rFonts w:ascii="Times New Roman" w:hAnsi="Times New Roman" w:cs="Times New Roman"/>
          <w:i/>
          <w:sz w:val="20"/>
          <w:szCs w:val="20"/>
          <w:lang w:val="en-US"/>
        </w:rPr>
        <w:t>dalam</w:t>
      </w:r>
      <w:r w:rsidRPr="00594F08">
        <w:rPr>
          <w:rFonts w:ascii="Times New Roman" w:hAnsi="Times New Roman" w:cs="Times New Roman"/>
          <w:i/>
          <w:sz w:val="20"/>
          <w:szCs w:val="20"/>
        </w:rPr>
        <w:t xml:space="preserve"> melaksanakan PBD</w:t>
      </w:r>
    </w:p>
    <w:p w:rsidR="00594F08" w:rsidRPr="00594F08" w:rsidRDefault="00594F08" w:rsidP="00594F08">
      <w:pPr>
        <w:spacing w:after="0" w:line="240" w:lineRule="auto"/>
        <w:ind w:firstLine="630"/>
        <w:rPr>
          <w:rFonts w:ascii="Times New Roman" w:eastAsia="Arial" w:hAnsi="Times New Roman" w:cs="Times New Roman"/>
          <w:sz w:val="20"/>
          <w:szCs w:val="20"/>
        </w:rPr>
      </w:pPr>
    </w:p>
    <w:tbl>
      <w:tblPr>
        <w:tblStyle w:val="PlainTable2"/>
        <w:tblW w:w="9185" w:type="dxa"/>
        <w:tblLayout w:type="fixed"/>
        <w:tblLook w:val="07E0" w:firstRow="1" w:lastRow="1" w:firstColumn="1" w:lastColumn="1" w:noHBand="1" w:noVBand="1"/>
      </w:tblPr>
      <w:tblGrid>
        <w:gridCol w:w="540"/>
        <w:gridCol w:w="6485"/>
        <w:gridCol w:w="810"/>
        <w:gridCol w:w="1350"/>
      </w:tblGrid>
      <w:tr w:rsidR="00594F08" w:rsidRPr="00600FAD" w:rsidTr="00600FA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jc w:val="center"/>
              <w:rPr>
                <w:rFonts w:ascii="Times New Roman" w:eastAsia="Arial" w:hAnsi="Times New Roman" w:cs="Times New Roman"/>
                <w:b w:val="0"/>
                <w:bCs w:val="0"/>
                <w:sz w:val="18"/>
                <w:szCs w:val="18"/>
              </w:rPr>
            </w:pPr>
            <w:r w:rsidRPr="00600FAD">
              <w:rPr>
                <w:rFonts w:ascii="Times New Roman" w:eastAsia="Arial" w:hAnsi="Times New Roman" w:cs="Times New Roman"/>
                <w:sz w:val="18"/>
                <w:szCs w:val="18"/>
              </w:rPr>
              <w:t>BIL</w:t>
            </w:r>
          </w:p>
        </w:tc>
        <w:tc>
          <w:tcPr>
            <w:tcW w:w="6485" w:type="dxa"/>
          </w:tcPr>
          <w:p w:rsidR="00594F08" w:rsidRPr="00600FAD" w:rsidRDefault="00594F08" w:rsidP="00800E38">
            <w:pPr>
              <w:pStyle w:val="TableParagraph"/>
              <w:ind w:left="1246" w:right="11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00FAD">
              <w:rPr>
                <w:rFonts w:ascii="Times New Roman" w:hAnsi="Times New Roman" w:cs="Times New Roman"/>
                <w:sz w:val="18"/>
                <w:szCs w:val="18"/>
              </w:rPr>
              <w:t>ITEM</w:t>
            </w:r>
          </w:p>
        </w:tc>
        <w:tc>
          <w:tcPr>
            <w:tcW w:w="810" w:type="dxa"/>
          </w:tcPr>
          <w:p w:rsidR="00594F08" w:rsidRPr="00600FAD" w:rsidRDefault="00594F08" w:rsidP="00800E38">
            <w:pPr>
              <w:pStyle w:val="TableParagraph"/>
              <w:spacing w:line="248" w:lineRule="exact"/>
              <w:ind w:left="105"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00FAD">
              <w:rPr>
                <w:rFonts w:ascii="Times New Roman" w:hAnsi="Times New Roman" w:cs="Times New Roman"/>
                <w:sz w:val="18"/>
                <w:szCs w:val="18"/>
              </w:rPr>
              <w:t>MIN</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pStyle w:val="TableParagraph"/>
              <w:spacing w:line="248" w:lineRule="exact"/>
              <w:ind w:left="-2"/>
              <w:jc w:val="center"/>
              <w:rPr>
                <w:rFonts w:ascii="Times New Roman" w:hAnsi="Times New Roman" w:cs="Times New Roman"/>
                <w:b w:val="0"/>
                <w:bCs w:val="0"/>
                <w:sz w:val="18"/>
                <w:szCs w:val="18"/>
              </w:rPr>
            </w:pPr>
            <w:r w:rsidRPr="00600FAD">
              <w:rPr>
                <w:rFonts w:ascii="Times New Roman" w:hAnsi="Times New Roman" w:cs="Times New Roman"/>
                <w:sz w:val="18"/>
                <w:szCs w:val="18"/>
              </w:rPr>
              <w:t>TAHAP</w:t>
            </w:r>
          </w:p>
        </w:tc>
      </w:tr>
      <w:tr w:rsidR="00594F08" w:rsidRPr="00600FAD" w:rsidTr="00600FAD">
        <w:trPr>
          <w:trHeight w:val="368"/>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line="250" w:lineRule="exact"/>
              <w:ind w:left="108"/>
              <w:rPr>
                <w:rFonts w:ascii="Times New Roman" w:hAnsi="Times New Roman" w:cs="Times New Roman"/>
                <w:sz w:val="18"/>
                <w:szCs w:val="18"/>
              </w:rPr>
            </w:pPr>
            <w:r w:rsidRPr="00600FAD">
              <w:rPr>
                <w:rFonts w:ascii="Times New Roman" w:hAnsi="Times New Roman" w:cs="Times New Roman"/>
                <w:sz w:val="18"/>
                <w:szCs w:val="18"/>
              </w:rPr>
              <w:t>1</w:t>
            </w:r>
          </w:p>
        </w:tc>
        <w:tc>
          <w:tcPr>
            <w:tcW w:w="6485" w:type="dxa"/>
          </w:tcPr>
          <w:p w:rsidR="00594F08" w:rsidRPr="00600FAD" w:rsidRDefault="00594F08" w:rsidP="00800E38">
            <w:pPr>
              <w:pStyle w:val="TableParagraph"/>
              <w:ind w:left="90" w:right="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202124"/>
                <w:sz w:val="18"/>
                <w:szCs w:val="18"/>
                <w:shd w:val="clear" w:color="auto" w:fill="FFFFFF"/>
              </w:rPr>
              <w:t>Saya hadapi kesukaran membuat PBD kerana masalah ketidakhadiran murid ke sekolah</w:t>
            </w:r>
          </w:p>
        </w:tc>
        <w:tc>
          <w:tcPr>
            <w:tcW w:w="810" w:type="dxa"/>
          </w:tcPr>
          <w:p w:rsidR="00594F08" w:rsidRPr="00600FAD" w:rsidRDefault="00594F08" w:rsidP="00800E38">
            <w:pPr>
              <w:pStyle w:val="TableParagraph"/>
              <w:spacing w:line="250" w:lineRule="exact"/>
              <w:ind w:left="100" w:right="1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010205"/>
                <w:sz w:val="18"/>
                <w:szCs w:val="18"/>
              </w:rPr>
              <w:t>3.88</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pStyle w:val="TableParagraph"/>
              <w:spacing w:line="250" w:lineRule="exact"/>
              <w:ind w:left="-2"/>
              <w:jc w:val="center"/>
              <w:rPr>
                <w:rFonts w:ascii="Times New Roman" w:hAnsi="Times New Roman" w:cs="Times New Roman"/>
                <w:sz w:val="18"/>
                <w:szCs w:val="18"/>
              </w:rPr>
            </w:pPr>
            <w:r w:rsidRPr="00600FAD">
              <w:rPr>
                <w:rFonts w:ascii="Times New Roman" w:hAnsi="Times New Roman" w:cs="Times New Roman"/>
                <w:sz w:val="18"/>
                <w:szCs w:val="18"/>
              </w:rPr>
              <w:t>Tinggi</w:t>
            </w:r>
          </w:p>
        </w:tc>
      </w:tr>
      <w:tr w:rsidR="00594F08" w:rsidRPr="00600FAD" w:rsidTr="00600FAD">
        <w:trPr>
          <w:trHeight w:val="531"/>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2</w:t>
            </w:r>
          </w:p>
        </w:tc>
        <w:tc>
          <w:tcPr>
            <w:tcW w:w="6485" w:type="dxa"/>
          </w:tcPr>
          <w:p w:rsidR="00594F08" w:rsidRPr="00600FAD" w:rsidRDefault="00594F08" w:rsidP="00800E38">
            <w:pPr>
              <w:pStyle w:val="TableParagraph"/>
              <w:ind w:left="90" w:right="1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202124"/>
                <w:sz w:val="18"/>
                <w:szCs w:val="18"/>
                <w:shd w:val="clear" w:color="auto" w:fill="FFFFFF"/>
              </w:rPr>
              <w:t>Saya menghadapi kesukaran dalam proses PBD kerana jumlah murid yang ramai.</w:t>
            </w:r>
          </w:p>
        </w:tc>
        <w:tc>
          <w:tcPr>
            <w:tcW w:w="810" w:type="dxa"/>
          </w:tcPr>
          <w:p w:rsidR="00594F08" w:rsidRPr="00600FAD" w:rsidRDefault="00594F08" w:rsidP="00800E38">
            <w:pPr>
              <w:pStyle w:val="TableParagraph"/>
              <w:spacing w:before="59"/>
              <w:ind w:left="100" w:right="1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010205"/>
                <w:sz w:val="18"/>
                <w:szCs w:val="18"/>
              </w:rPr>
              <w:t>3.60</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pStyle w:val="TableParagraph"/>
              <w:spacing w:before="59"/>
              <w:ind w:left="-2"/>
              <w:jc w:val="center"/>
              <w:rPr>
                <w:rFonts w:ascii="Times New Roman" w:hAnsi="Times New Roman" w:cs="Times New Roman"/>
                <w:sz w:val="18"/>
                <w:szCs w:val="18"/>
              </w:rPr>
            </w:pPr>
            <w:r w:rsidRPr="00600FAD">
              <w:rPr>
                <w:rFonts w:ascii="Times New Roman" w:hAnsi="Times New Roman" w:cs="Times New Roman"/>
                <w:sz w:val="18"/>
                <w:szCs w:val="18"/>
              </w:rPr>
              <w:t>Sederhana</w:t>
            </w:r>
          </w:p>
        </w:tc>
      </w:tr>
      <w:tr w:rsidR="00594F08" w:rsidRPr="00600FAD" w:rsidTr="00600FAD">
        <w:trPr>
          <w:trHeight w:val="539"/>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3</w:t>
            </w:r>
          </w:p>
        </w:tc>
        <w:tc>
          <w:tcPr>
            <w:tcW w:w="6485" w:type="dxa"/>
          </w:tcPr>
          <w:p w:rsidR="00594F08" w:rsidRPr="00600FAD" w:rsidRDefault="00594F08" w:rsidP="00800E38">
            <w:pPr>
              <w:pStyle w:val="TableParagraph"/>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202124"/>
                <w:sz w:val="18"/>
                <w:szCs w:val="18"/>
                <w:shd w:val="clear" w:color="auto" w:fill="FFFFFF"/>
              </w:rPr>
              <w:t>Saya sukar menghabiskan sukatan pelajaran dalam tempoh yang ditetapkan kerana PBD berulang.</w:t>
            </w:r>
          </w:p>
        </w:tc>
        <w:tc>
          <w:tcPr>
            <w:tcW w:w="810" w:type="dxa"/>
          </w:tcPr>
          <w:p w:rsidR="00594F08" w:rsidRPr="00600FAD" w:rsidRDefault="00594F08" w:rsidP="00800E38">
            <w:pPr>
              <w:pStyle w:val="TableParagraph"/>
              <w:spacing w:before="59"/>
              <w:ind w:left="100" w:right="1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010205"/>
                <w:sz w:val="18"/>
                <w:szCs w:val="18"/>
              </w:rPr>
              <w:t>3.46</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pStyle w:val="TableParagraph"/>
              <w:spacing w:before="59"/>
              <w:ind w:left="-2"/>
              <w:jc w:val="center"/>
              <w:rPr>
                <w:rFonts w:ascii="Times New Roman" w:hAnsi="Times New Roman" w:cs="Times New Roman"/>
                <w:sz w:val="18"/>
                <w:szCs w:val="18"/>
              </w:rPr>
            </w:pPr>
            <w:r w:rsidRPr="00600FAD">
              <w:rPr>
                <w:rFonts w:ascii="Times New Roman" w:hAnsi="Times New Roman" w:cs="Times New Roman"/>
                <w:sz w:val="18"/>
                <w:szCs w:val="18"/>
              </w:rPr>
              <w:t>Sederhana</w:t>
            </w:r>
          </w:p>
        </w:tc>
      </w:tr>
      <w:tr w:rsidR="00594F08" w:rsidRPr="00600FAD" w:rsidTr="00600FAD">
        <w:trPr>
          <w:trHeight w:val="530"/>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4</w:t>
            </w:r>
          </w:p>
        </w:tc>
        <w:tc>
          <w:tcPr>
            <w:tcW w:w="6485" w:type="dxa"/>
          </w:tcPr>
          <w:p w:rsidR="00594F08" w:rsidRPr="00600FAD" w:rsidRDefault="00594F08" w:rsidP="00800E38">
            <w:pPr>
              <w:pStyle w:val="TableParagraph"/>
              <w:ind w:left="90" w:right="1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202124"/>
                <w:sz w:val="18"/>
                <w:szCs w:val="18"/>
                <w:shd w:val="clear" w:color="auto" w:fill="FFFFFF"/>
              </w:rPr>
              <w:t>Saya menghadapi masalah kerana terlalu banyak topik yang perlu diselesaikan dalam masa yang sangat terhad.</w:t>
            </w:r>
          </w:p>
        </w:tc>
        <w:tc>
          <w:tcPr>
            <w:tcW w:w="810" w:type="dxa"/>
          </w:tcPr>
          <w:p w:rsidR="00594F08" w:rsidRPr="00600FAD" w:rsidRDefault="00594F08" w:rsidP="00800E38">
            <w:pPr>
              <w:pStyle w:val="TableParagraph"/>
              <w:spacing w:before="59"/>
              <w:ind w:left="100" w:right="1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010205"/>
                <w:sz w:val="18"/>
                <w:szCs w:val="18"/>
              </w:rPr>
              <w:t>3.72</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pStyle w:val="TableParagraph"/>
              <w:spacing w:before="59"/>
              <w:ind w:left="-2"/>
              <w:jc w:val="center"/>
              <w:rPr>
                <w:rFonts w:ascii="Times New Roman" w:hAnsi="Times New Roman" w:cs="Times New Roman"/>
                <w:sz w:val="18"/>
                <w:szCs w:val="18"/>
              </w:rPr>
            </w:pPr>
            <w:r w:rsidRPr="00600FAD">
              <w:rPr>
                <w:rFonts w:ascii="Times New Roman" w:hAnsi="Times New Roman" w:cs="Times New Roman"/>
                <w:sz w:val="18"/>
                <w:szCs w:val="18"/>
              </w:rPr>
              <w:t>Sederhana</w:t>
            </w:r>
          </w:p>
        </w:tc>
      </w:tr>
      <w:tr w:rsidR="00594F08" w:rsidRPr="00600FAD" w:rsidTr="00600FAD">
        <w:trPr>
          <w:trHeight w:val="432"/>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5</w:t>
            </w:r>
          </w:p>
        </w:tc>
        <w:tc>
          <w:tcPr>
            <w:tcW w:w="6485" w:type="dxa"/>
          </w:tcPr>
          <w:p w:rsidR="00594F08" w:rsidRPr="00600FAD" w:rsidRDefault="00594F08" w:rsidP="00800E38">
            <w:pPr>
              <w:pStyle w:val="TableParagraph"/>
              <w:ind w:left="90" w:right="1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202124"/>
                <w:sz w:val="18"/>
                <w:szCs w:val="18"/>
                <w:shd w:val="clear" w:color="auto" w:fill="FFFFFF"/>
              </w:rPr>
              <w:t>Saya hadapi masalah dalam mentaksir secara berulang kerana kekangan masa.</w:t>
            </w:r>
          </w:p>
        </w:tc>
        <w:tc>
          <w:tcPr>
            <w:tcW w:w="810" w:type="dxa"/>
          </w:tcPr>
          <w:p w:rsidR="00594F08" w:rsidRPr="00600FAD" w:rsidRDefault="00594F08" w:rsidP="00800E38">
            <w:pPr>
              <w:pStyle w:val="TableParagraph"/>
              <w:spacing w:before="59"/>
              <w:ind w:left="100" w:right="1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010205"/>
                <w:sz w:val="18"/>
                <w:szCs w:val="18"/>
              </w:rPr>
              <w:t>3.74</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pStyle w:val="TableParagraph"/>
              <w:spacing w:before="59"/>
              <w:ind w:left="-2"/>
              <w:jc w:val="center"/>
              <w:rPr>
                <w:rFonts w:ascii="Times New Roman" w:hAnsi="Times New Roman" w:cs="Times New Roman"/>
                <w:sz w:val="18"/>
                <w:szCs w:val="18"/>
              </w:rPr>
            </w:pPr>
            <w:r w:rsidRPr="00600FAD">
              <w:rPr>
                <w:rFonts w:ascii="Times New Roman" w:hAnsi="Times New Roman" w:cs="Times New Roman"/>
                <w:sz w:val="18"/>
                <w:szCs w:val="18"/>
              </w:rPr>
              <w:t>Sederhana</w:t>
            </w:r>
          </w:p>
        </w:tc>
      </w:tr>
      <w:tr w:rsidR="00594F08" w:rsidRPr="00600FAD" w:rsidTr="00600FAD">
        <w:trPr>
          <w:trHeight w:val="468"/>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6</w:t>
            </w:r>
          </w:p>
        </w:tc>
        <w:tc>
          <w:tcPr>
            <w:tcW w:w="6485" w:type="dxa"/>
          </w:tcPr>
          <w:p w:rsidR="00594F08" w:rsidRPr="00600FAD" w:rsidRDefault="00594F08" w:rsidP="00800E38">
            <w:pPr>
              <w:pStyle w:val="TableParagraph"/>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202124"/>
                <w:sz w:val="18"/>
                <w:szCs w:val="18"/>
                <w:shd w:val="clear" w:color="auto" w:fill="FFFFFF"/>
              </w:rPr>
              <w:t>Saya menghadapi masalah kerana PBD yang banyak dalam setiap band atau tahap penguasaan menyebabkan pentaksiran tidak dapat dilakukan secara mendalam dan menyeluruh.</w:t>
            </w:r>
          </w:p>
        </w:tc>
        <w:tc>
          <w:tcPr>
            <w:tcW w:w="810" w:type="dxa"/>
          </w:tcPr>
          <w:p w:rsidR="00594F08" w:rsidRPr="00600FAD" w:rsidRDefault="00594F08" w:rsidP="00800E38">
            <w:pPr>
              <w:pStyle w:val="TableParagraph"/>
              <w:spacing w:before="59"/>
              <w:ind w:left="100" w:right="1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color w:val="010205"/>
                <w:sz w:val="18"/>
                <w:szCs w:val="18"/>
              </w:rPr>
              <w:t>3.70</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pStyle w:val="TableParagraph"/>
              <w:spacing w:before="59"/>
              <w:ind w:left="-2"/>
              <w:jc w:val="center"/>
              <w:rPr>
                <w:rFonts w:ascii="Times New Roman" w:hAnsi="Times New Roman" w:cs="Times New Roman"/>
                <w:sz w:val="18"/>
                <w:szCs w:val="18"/>
              </w:rPr>
            </w:pPr>
            <w:r w:rsidRPr="00600FAD">
              <w:rPr>
                <w:rFonts w:ascii="Times New Roman" w:hAnsi="Times New Roman" w:cs="Times New Roman"/>
                <w:sz w:val="18"/>
                <w:szCs w:val="18"/>
              </w:rPr>
              <w:t>Sederhana</w:t>
            </w:r>
          </w:p>
        </w:tc>
      </w:tr>
      <w:tr w:rsidR="00594F08" w:rsidRPr="00600FAD" w:rsidTr="00600FAD">
        <w:trPr>
          <w:trHeight w:val="459"/>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7</w:t>
            </w:r>
          </w:p>
        </w:tc>
        <w:tc>
          <w:tcPr>
            <w:tcW w:w="6485" w:type="dxa"/>
          </w:tcPr>
          <w:p w:rsidR="00594F08" w:rsidRPr="00600FAD" w:rsidRDefault="00594F08" w:rsidP="00800E38">
            <w:pPr>
              <w:pStyle w:val="TableParagraph"/>
              <w:ind w:left="90" w:right="10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600FAD">
              <w:rPr>
                <w:rFonts w:ascii="Times New Roman" w:hAnsi="Times New Roman" w:cs="Times New Roman"/>
                <w:color w:val="202124"/>
                <w:sz w:val="18"/>
                <w:szCs w:val="18"/>
                <w:shd w:val="clear" w:color="auto" w:fill="FFFFFF"/>
              </w:rPr>
              <w:t>Saya tertinggal banyak masa untuk mentaksir murid kerana bebanan semakin bertambah apabila saya memegang jawatan penting di sekolah.</w:t>
            </w:r>
          </w:p>
        </w:tc>
        <w:tc>
          <w:tcPr>
            <w:tcW w:w="810" w:type="dxa"/>
          </w:tcPr>
          <w:p w:rsidR="00594F08" w:rsidRPr="00600FAD"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600FAD">
              <w:rPr>
                <w:rFonts w:ascii="Times New Roman" w:hAnsi="Times New Roman" w:cs="Times New Roman"/>
                <w:color w:val="010205"/>
                <w:sz w:val="18"/>
                <w:szCs w:val="18"/>
              </w:rPr>
              <w:t>3.67</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jc w:val="center"/>
              <w:rPr>
                <w:rFonts w:ascii="Times New Roman" w:hAnsi="Times New Roman" w:cs="Times New Roman"/>
                <w:bCs w:val="0"/>
                <w:sz w:val="18"/>
                <w:szCs w:val="18"/>
              </w:rPr>
            </w:pPr>
            <w:r w:rsidRPr="00600FAD">
              <w:rPr>
                <w:rFonts w:ascii="Times New Roman" w:hAnsi="Times New Roman" w:cs="Times New Roman"/>
                <w:sz w:val="18"/>
                <w:szCs w:val="18"/>
              </w:rPr>
              <w:t>Sederhana</w:t>
            </w:r>
          </w:p>
        </w:tc>
      </w:tr>
      <w:tr w:rsidR="00594F08" w:rsidRPr="00600FAD" w:rsidTr="00600FAD">
        <w:trPr>
          <w:trHeight w:val="549"/>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8</w:t>
            </w:r>
          </w:p>
        </w:tc>
        <w:tc>
          <w:tcPr>
            <w:tcW w:w="6485" w:type="dxa"/>
          </w:tcPr>
          <w:p w:rsidR="00594F08" w:rsidRPr="00600FAD" w:rsidRDefault="00594F08" w:rsidP="00800E38">
            <w:pPr>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bookmarkStart w:id="18" w:name="_Hlk173098286"/>
            <w:r w:rsidRPr="00600FAD">
              <w:rPr>
                <w:rFonts w:ascii="Times New Roman" w:hAnsi="Times New Roman" w:cs="Times New Roman"/>
                <w:color w:val="202124"/>
                <w:sz w:val="18"/>
                <w:szCs w:val="18"/>
                <w:shd w:val="clear" w:color="auto" w:fill="FFFFFF"/>
              </w:rPr>
              <w:t>Saya menghadapi kesukaran kerana ketidaksungguhan saya dalam menaksir menjejaskan seluruh sistem pentaksiran PBD saya</w:t>
            </w:r>
            <w:bookmarkEnd w:id="18"/>
            <w:r w:rsidRPr="00600FAD">
              <w:rPr>
                <w:rFonts w:ascii="Times New Roman" w:hAnsi="Times New Roman" w:cs="Times New Roman"/>
                <w:color w:val="202124"/>
                <w:sz w:val="18"/>
                <w:szCs w:val="18"/>
                <w:shd w:val="clear" w:color="auto" w:fill="FFFFFF"/>
              </w:rPr>
              <w:t>.</w:t>
            </w:r>
          </w:p>
        </w:tc>
        <w:tc>
          <w:tcPr>
            <w:tcW w:w="810" w:type="dxa"/>
          </w:tcPr>
          <w:p w:rsidR="00594F08" w:rsidRPr="00600FAD"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600FAD">
              <w:rPr>
                <w:rFonts w:ascii="Times New Roman" w:hAnsi="Times New Roman" w:cs="Times New Roman"/>
                <w:color w:val="010205"/>
                <w:sz w:val="18"/>
                <w:szCs w:val="18"/>
              </w:rPr>
              <w:t>2.67</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jc w:val="center"/>
              <w:rPr>
                <w:rFonts w:ascii="Times New Roman" w:hAnsi="Times New Roman" w:cs="Times New Roman"/>
                <w:bCs w:val="0"/>
                <w:sz w:val="18"/>
                <w:szCs w:val="18"/>
              </w:rPr>
            </w:pPr>
            <w:r w:rsidRPr="00600FAD">
              <w:rPr>
                <w:rFonts w:ascii="Times New Roman" w:hAnsi="Times New Roman" w:cs="Times New Roman"/>
                <w:sz w:val="18"/>
                <w:szCs w:val="18"/>
              </w:rPr>
              <w:t>Sederhana</w:t>
            </w:r>
          </w:p>
        </w:tc>
      </w:tr>
      <w:tr w:rsidR="00594F08" w:rsidRPr="00600FAD" w:rsidTr="00600FAD">
        <w:trPr>
          <w:trHeight w:val="270"/>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9</w:t>
            </w:r>
          </w:p>
        </w:tc>
        <w:tc>
          <w:tcPr>
            <w:tcW w:w="6485" w:type="dxa"/>
          </w:tcPr>
          <w:p w:rsidR="00594F08" w:rsidRPr="00600FAD" w:rsidRDefault="00594F08" w:rsidP="00800E38">
            <w:pPr>
              <w:pStyle w:val="TableParagraph"/>
              <w:ind w:left="90" w:right="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600FAD">
              <w:rPr>
                <w:rFonts w:ascii="Times New Roman" w:hAnsi="Times New Roman" w:cs="Times New Roman"/>
                <w:color w:val="202124"/>
                <w:sz w:val="18"/>
                <w:szCs w:val="18"/>
                <w:shd w:val="clear" w:color="auto" w:fill="FFFFFF"/>
              </w:rPr>
              <w:t>Saya menghadapi kesukaran kerana tempoh PBD yang singkat</w:t>
            </w:r>
          </w:p>
        </w:tc>
        <w:tc>
          <w:tcPr>
            <w:tcW w:w="810" w:type="dxa"/>
          </w:tcPr>
          <w:p w:rsidR="00594F08" w:rsidRPr="00600FAD"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600FAD">
              <w:rPr>
                <w:rFonts w:ascii="Times New Roman" w:hAnsi="Times New Roman" w:cs="Times New Roman"/>
                <w:color w:val="010205"/>
                <w:sz w:val="18"/>
                <w:szCs w:val="18"/>
              </w:rPr>
              <w:t>3.07</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jc w:val="center"/>
              <w:rPr>
                <w:rFonts w:ascii="Times New Roman" w:hAnsi="Times New Roman" w:cs="Times New Roman"/>
                <w:bCs w:val="0"/>
                <w:sz w:val="18"/>
                <w:szCs w:val="18"/>
              </w:rPr>
            </w:pPr>
            <w:r w:rsidRPr="00600FAD">
              <w:rPr>
                <w:rFonts w:ascii="Times New Roman" w:hAnsi="Times New Roman" w:cs="Times New Roman"/>
                <w:sz w:val="18"/>
                <w:szCs w:val="18"/>
              </w:rPr>
              <w:t>Sederhana</w:t>
            </w:r>
          </w:p>
        </w:tc>
      </w:tr>
      <w:tr w:rsidR="00594F08" w:rsidRPr="00600FAD" w:rsidTr="00600FAD">
        <w:trPr>
          <w:trHeight w:val="540"/>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rPr>
                <w:rFonts w:ascii="Times New Roman" w:hAnsi="Times New Roman" w:cs="Times New Roman"/>
                <w:sz w:val="18"/>
                <w:szCs w:val="18"/>
              </w:rPr>
            </w:pPr>
            <w:r w:rsidRPr="00600FAD">
              <w:rPr>
                <w:rFonts w:ascii="Times New Roman" w:hAnsi="Times New Roman" w:cs="Times New Roman"/>
                <w:sz w:val="18"/>
                <w:szCs w:val="18"/>
              </w:rPr>
              <w:t>10</w:t>
            </w:r>
          </w:p>
        </w:tc>
        <w:tc>
          <w:tcPr>
            <w:tcW w:w="6485" w:type="dxa"/>
          </w:tcPr>
          <w:p w:rsidR="00594F08" w:rsidRPr="00600FAD" w:rsidRDefault="00594F08" w:rsidP="00800E38">
            <w:pPr>
              <w:pStyle w:val="TableParagraph"/>
              <w:ind w:left="90" w:right="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600FAD">
              <w:rPr>
                <w:rFonts w:ascii="Times New Roman" w:hAnsi="Times New Roman" w:cs="Times New Roman"/>
                <w:color w:val="202124"/>
                <w:sz w:val="18"/>
                <w:szCs w:val="18"/>
                <w:shd w:val="clear" w:color="auto" w:fill="FFFFFF"/>
              </w:rPr>
              <w:t>Saya menghadapi kesukaran kerana waktu pengajaran saya adalah terhad untuk melaksanakan proses PBD.</w:t>
            </w:r>
          </w:p>
        </w:tc>
        <w:tc>
          <w:tcPr>
            <w:tcW w:w="810" w:type="dxa"/>
          </w:tcPr>
          <w:p w:rsidR="00594F08" w:rsidRPr="00600FAD" w:rsidRDefault="00594F08" w:rsidP="00800E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600FAD">
              <w:rPr>
                <w:rFonts w:ascii="Times New Roman" w:hAnsi="Times New Roman" w:cs="Times New Roman"/>
                <w:color w:val="010205"/>
                <w:sz w:val="18"/>
                <w:szCs w:val="18"/>
              </w:rPr>
              <w:t>3.18</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jc w:val="center"/>
              <w:rPr>
                <w:rFonts w:ascii="Times New Roman" w:hAnsi="Times New Roman" w:cs="Times New Roman"/>
                <w:bCs w:val="0"/>
                <w:sz w:val="18"/>
                <w:szCs w:val="18"/>
              </w:rPr>
            </w:pPr>
            <w:r w:rsidRPr="00600FAD">
              <w:rPr>
                <w:rFonts w:ascii="Times New Roman" w:hAnsi="Times New Roman" w:cs="Times New Roman"/>
                <w:sz w:val="18"/>
                <w:szCs w:val="18"/>
              </w:rPr>
              <w:t>Sederhana</w:t>
            </w:r>
          </w:p>
        </w:tc>
      </w:tr>
      <w:tr w:rsidR="00594F08" w:rsidRPr="00600FAD" w:rsidTr="00600FAD">
        <w:trPr>
          <w:cnfStyle w:val="010000000000" w:firstRow="0" w:lastRow="1"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40" w:type="dxa"/>
          </w:tcPr>
          <w:p w:rsidR="00594F08" w:rsidRPr="00600FAD" w:rsidRDefault="00594F08" w:rsidP="00800E38">
            <w:pPr>
              <w:pStyle w:val="TableParagraph"/>
              <w:spacing w:before="59"/>
              <w:ind w:left="108"/>
              <w:jc w:val="center"/>
              <w:rPr>
                <w:rFonts w:ascii="Times New Roman" w:hAnsi="Times New Roman" w:cs="Times New Roman"/>
                <w:b w:val="0"/>
                <w:sz w:val="18"/>
                <w:szCs w:val="18"/>
              </w:rPr>
            </w:pPr>
          </w:p>
        </w:tc>
        <w:tc>
          <w:tcPr>
            <w:tcW w:w="6485" w:type="dxa"/>
          </w:tcPr>
          <w:p w:rsidR="00594F08" w:rsidRPr="00600FAD" w:rsidRDefault="00594F08" w:rsidP="00600FAD">
            <w:pPr>
              <w:pStyle w:val="TableParagraph"/>
              <w:ind w:left="177" w:right="109"/>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00FAD">
              <w:rPr>
                <w:rFonts w:ascii="Times New Roman" w:hAnsi="Times New Roman" w:cs="Times New Roman"/>
                <w:sz w:val="18"/>
                <w:szCs w:val="18"/>
              </w:rPr>
              <w:t>SKOR MIN KESELURUHAN</w:t>
            </w:r>
          </w:p>
        </w:tc>
        <w:tc>
          <w:tcPr>
            <w:tcW w:w="810" w:type="dxa"/>
          </w:tcPr>
          <w:p w:rsidR="00594F08" w:rsidRPr="00600FAD" w:rsidRDefault="00594F08" w:rsidP="00800E3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00FAD">
              <w:rPr>
                <w:rFonts w:ascii="Times New Roman" w:hAnsi="Times New Roman" w:cs="Times New Roman"/>
                <w:b w:val="0"/>
                <w:color w:val="000000"/>
                <w:sz w:val="18"/>
                <w:szCs w:val="18"/>
              </w:rPr>
              <w:t>3.47</w:t>
            </w:r>
          </w:p>
        </w:tc>
        <w:tc>
          <w:tcPr>
            <w:cnfStyle w:val="000100000000" w:firstRow="0" w:lastRow="0" w:firstColumn="0" w:lastColumn="1" w:oddVBand="0" w:evenVBand="0" w:oddHBand="0" w:evenHBand="0" w:firstRowFirstColumn="0" w:firstRowLastColumn="0" w:lastRowFirstColumn="0" w:lastRowLastColumn="0"/>
            <w:tcW w:w="1350" w:type="dxa"/>
          </w:tcPr>
          <w:p w:rsidR="00594F08" w:rsidRPr="00600FAD" w:rsidRDefault="00594F08" w:rsidP="00800E38">
            <w:pPr>
              <w:jc w:val="center"/>
              <w:rPr>
                <w:rFonts w:ascii="Times New Roman" w:hAnsi="Times New Roman" w:cs="Times New Roman"/>
                <w:bCs w:val="0"/>
                <w:sz w:val="18"/>
                <w:szCs w:val="18"/>
              </w:rPr>
            </w:pPr>
            <w:r w:rsidRPr="00600FAD">
              <w:rPr>
                <w:rFonts w:ascii="Times New Roman" w:hAnsi="Times New Roman" w:cs="Times New Roman"/>
                <w:sz w:val="18"/>
                <w:szCs w:val="18"/>
              </w:rPr>
              <w:t>SEDERHANA</w:t>
            </w:r>
          </w:p>
        </w:tc>
      </w:tr>
    </w:tbl>
    <w:p w:rsidR="00594F08" w:rsidRPr="00594F08" w:rsidRDefault="00594F08" w:rsidP="00594F08">
      <w:pPr>
        <w:spacing w:after="0" w:line="240" w:lineRule="auto"/>
        <w:jc w:val="both"/>
        <w:rPr>
          <w:rFonts w:ascii="Times New Roman" w:hAnsi="Times New Roman" w:cs="Times New Roman"/>
          <w:sz w:val="20"/>
          <w:szCs w:val="20"/>
        </w:rPr>
      </w:pPr>
    </w:p>
    <w:p w:rsidR="00594F08" w:rsidRPr="00594F08" w:rsidRDefault="00600FAD"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lastRenderedPageBreak/>
        <w:t>Dapatan ini menunjukkan bahawa secara keseluruhannya masalah yang dihadapi hanyalah pada tahap sederhana, iaitu skor min keseluruhan adalah 3.47. Maklumat lanjut berkaitan tahap masalah guru dalam melaksanakan PBD boleh merujuk jadual 4.</w:t>
      </w:r>
      <w:r>
        <w:rPr>
          <w:rFonts w:ascii="Times New Roman" w:hAnsi="Times New Roman" w:cs="Times New Roman"/>
          <w:sz w:val="20"/>
          <w:szCs w:val="20"/>
        </w:rPr>
        <w:t xml:space="preserve"> </w:t>
      </w:r>
      <w:r w:rsidR="00594F08" w:rsidRPr="00594F08">
        <w:rPr>
          <w:rFonts w:ascii="Times New Roman" w:hAnsi="Times New Roman" w:cs="Times New Roman"/>
          <w:sz w:val="20"/>
          <w:szCs w:val="20"/>
        </w:rPr>
        <w:t xml:space="preserve">Guru menghadapi kesukaran dalam melaksanakan PBD akibat ketidakhadiran murid. Skor min tertinggi adalah pada item pertama sebanyak 3.88 iaitu </w:t>
      </w:r>
      <w:r w:rsidR="00594F08" w:rsidRPr="00594F08">
        <w:rPr>
          <w:rFonts w:ascii="Times New Roman" w:hAnsi="Times New Roman" w:cs="Times New Roman"/>
          <w:i/>
          <w:iCs/>
          <w:sz w:val="20"/>
          <w:szCs w:val="20"/>
        </w:rPr>
        <w:t>“</w:t>
      </w:r>
      <w:r w:rsidR="00594F08" w:rsidRPr="00594F08">
        <w:rPr>
          <w:rFonts w:ascii="Times New Roman" w:hAnsi="Times New Roman" w:cs="Times New Roman"/>
          <w:i/>
          <w:iCs/>
          <w:color w:val="202124"/>
          <w:sz w:val="20"/>
          <w:szCs w:val="20"/>
          <w:shd w:val="clear" w:color="auto" w:fill="FFFFFF"/>
        </w:rPr>
        <w:t xml:space="preserve">Saya hadapi kesukaran membuat PBD kerana masalah ketidakhadiran murid ke sekolah”. </w:t>
      </w:r>
      <w:r w:rsidR="00594F08" w:rsidRPr="00594F08">
        <w:rPr>
          <w:rFonts w:ascii="Times New Roman" w:hAnsi="Times New Roman" w:cs="Times New Roman"/>
          <w:color w:val="202124"/>
          <w:sz w:val="20"/>
          <w:szCs w:val="20"/>
          <w:shd w:val="clear" w:color="auto" w:fill="FFFFFF"/>
        </w:rPr>
        <w:t>Ini</w:t>
      </w:r>
      <w:r w:rsidR="00594F08" w:rsidRPr="00594F08">
        <w:rPr>
          <w:rFonts w:ascii="Times New Roman" w:hAnsi="Times New Roman" w:cs="Times New Roman"/>
          <w:i/>
          <w:iCs/>
          <w:sz w:val="20"/>
          <w:szCs w:val="20"/>
        </w:rPr>
        <w:t xml:space="preserve"> </w:t>
      </w:r>
      <w:r w:rsidR="00594F08" w:rsidRPr="00594F08">
        <w:rPr>
          <w:rFonts w:ascii="Times New Roman" w:hAnsi="Times New Roman" w:cs="Times New Roman"/>
          <w:sz w:val="20"/>
          <w:szCs w:val="20"/>
        </w:rPr>
        <w:t xml:space="preserve">menunjukkan bahawa isu ketidakhadiran murid ke sekolah memberikan impak yang besar dalam melaksanakan PBD.  Faktor ini disebabkan ia mempengaruhi ketepatan dan keadilan dalam penilaian kerana kehadiran murid yang tidak konsisten menghalang guru dari mendapatkan gambaran yang tepat mengenai kemajuan pelajar. Dapatan ini juga disokong kajian oleh </w:t>
      </w:r>
      <w:bookmarkStart w:id="19" w:name="_Hlk173105685"/>
      <w:r w:rsidR="00594F08" w:rsidRPr="00594F08">
        <w:rPr>
          <w:rFonts w:ascii="Times New Roman" w:hAnsi="Times New Roman" w:cs="Times New Roman"/>
          <w:sz w:val="20"/>
          <w:szCs w:val="20"/>
        </w:rPr>
        <w:t xml:space="preserve">Sh. Siti Hauziman Wan Omar (2019)  </w:t>
      </w:r>
      <w:bookmarkEnd w:id="19"/>
      <w:r w:rsidR="00594F08" w:rsidRPr="00594F08">
        <w:rPr>
          <w:rFonts w:ascii="Times New Roman" w:hAnsi="Times New Roman" w:cs="Times New Roman"/>
          <w:sz w:val="20"/>
          <w:szCs w:val="20"/>
        </w:rPr>
        <w:t>yang menunjukkan seramai 83.20% guru menyatakan persetujuan terhadap item masalah ini.  Skor min terendah pada item ke 8 yang menyebut “</w:t>
      </w:r>
      <w:r w:rsidR="00594F08" w:rsidRPr="00594F08">
        <w:rPr>
          <w:rFonts w:ascii="Times New Roman" w:hAnsi="Times New Roman" w:cs="Times New Roman"/>
          <w:i/>
          <w:iCs/>
          <w:sz w:val="20"/>
          <w:szCs w:val="20"/>
        </w:rPr>
        <w:t>Saya menghadapi kesukaran kerana ketidaksungguhan saya dalam menaksir menjejaskan seluruh sistem pentaksiran PBD saya</w:t>
      </w:r>
      <w:r w:rsidR="00594F08" w:rsidRPr="00594F08">
        <w:rPr>
          <w:rFonts w:ascii="Times New Roman" w:hAnsi="Times New Roman" w:cs="Times New Roman"/>
          <w:sz w:val="20"/>
          <w:szCs w:val="20"/>
        </w:rPr>
        <w:t xml:space="preserve">”.  Ini bermaksud guru-guru bersungguh-sungguh untuk melaksanakan PBD dan dapatan ini bertentangan dengan dapatan oleh kajian </w:t>
      </w:r>
      <w:bookmarkStart w:id="20" w:name="_Hlk173105698"/>
      <w:r w:rsidR="00594F08" w:rsidRPr="00594F08">
        <w:rPr>
          <w:rFonts w:ascii="Times New Roman" w:hAnsi="Times New Roman" w:cs="Times New Roman"/>
          <w:sz w:val="20"/>
          <w:szCs w:val="20"/>
        </w:rPr>
        <w:t xml:space="preserve">Lee (2021) </w:t>
      </w:r>
      <w:bookmarkEnd w:id="20"/>
      <w:r w:rsidR="00594F08" w:rsidRPr="00594F08">
        <w:rPr>
          <w:rFonts w:ascii="Times New Roman" w:hAnsi="Times New Roman" w:cs="Times New Roman"/>
          <w:sz w:val="20"/>
          <w:szCs w:val="20"/>
        </w:rPr>
        <w:t>yang menyatakan bahawa guru tidak komited untuk melaksanakan PBD.</w:t>
      </w:r>
    </w:p>
    <w:p w:rsidR="00594F08" w:rsidRPr="00594F08" w:rsidRDefault="00594F08" w:rsidP="00594F08">
      <w:pPr>
        <w:spacing w:after="0" w:line="240" w:lineRule="auto"/>
        <w:jc w:val="both"/>
        <w:rPr>
          <w:rFonts w:ascii="Times New Roman" w:hAnsi="Times New Roman" w:cs="Times New Roman"/>
          <w:sz w:val="20"/>
          <w:szCs w:val="20"/>
        </w:rPr>
      </w:pPr>
    </w:p>
    <w:p w:rsidR="00594F08" w:rsidRPr="00594F08" w:rsidRDefault="00594F08" w:rsidP="00594F08">
      <w:pPr>
        <w:pStyle w:val="Heading1"/>
        <w:ind w:left="630" w:hanging="540"/>
        <w:jc w:val="both"/>
        <w:rPr>
          <w:rFonts w:cs="Times New Roman"/>
        </w:rPr>
      </w:pPr>
      <w:r w:rsidRPr="00594F08">
        <w:rPr>
          <w:rFonts w:cs="Times New Roman"/>
        </w:rPr>
        <w:t>Meneroka jenis cabaran yang dihadapi oleh guru untuk melaksanakan pentaksiran bilik darjah.</w:t>
      </w:r>
    </w:p>
    <w:p w:rsidR="00594F08" w:rsidRPr="00594F08" w:rsidRDefault="00594F08" w:rsidP="00594F08">
      <w:pPr>
        <w:rPr>
          <w:rFonts w:ascii="Times New Roman" w:hAnsi="Times New Roman" w:cs="Times New Roman"/>
        </w:rPr>
      </w:pPr>
    </w:p>
    <w:p w:rsid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sz w:val="20"/>
          <w:szCs w:val="20"/>
        </w:rPr>
        <w:t>Dapatan bagi persoalan ini merupakan data kualitatif yang diperoleh daripada soalan terbuka dalam soal selidik kajian. Sebanyak 90.3% pendapat yang diterima daripada responden bagi persoalan ini. Persembahan data ini adalah mengunakan Rajah Pokok bagi menjelaskan tema-tema yang terhasil. Contoh-contoh jawapan tanpa koding disertakan untuk rujukan bagi setiap tema. Dapatan kajian menunjukkan terdapat empat tema utama yang diperoleh iaitu cabaran dalam sistem PBD, cabaran Guru, Murid, dan Ibu bapa. Rajah 1 menunjukkan cabaran untuk melaksanakan PBD di sekolah.</w:t>
      </w:r>
    </w:p>
    <w:p w:rsidR="00600FAD" w:rsidRPr="00594F08" w:rsidRDefault="00600FAD" w:rsidP="00594F08">
      <w:pPr>
        <w:spacing w:after="0" w:line="240" w:lineRule="auto"/>
        <w:jc w:val="both"/>
        <w:rPr>
          <w:rFonts w:ascii="Times New Roman" w:hAnsi="Times New Roman" w:cs="Times New Roman"/>
          <w:sz w:val="20"/>
          <w:szCs w:val="20"/>
        </w:rPr>
      </w:pPr>
    </w:p>
    <w:p w:rsidR="00600FAD" w:rsidRPr="00600FAD" w:rsidRDefault="00600FAD" w:rsidP="00600FAD">
      <w:pPr>
        <w:spacing w:after="0" w:line="240" w:lineRule="auto"/>
        <w:rPr>
          <w:rFonts w:ascii="Times New Roman" w:hAnsi="Times New Roman" w:cs="Times New Roman"/>
          <w:sz w:val="20"/>
          <w:szCs w:val="20"/>
        </w:rPr>
      </w:pPr>
      <w:r w:rsidRPr="00600FAD">
        <w:rPr>
          <w:rFonts w:ascii="Times New Roman" w:hAnsi="Times New Roman" w:cs="Times New Roman"/>
          <w:sz w:val="20"/>
          <w:szCs w:val="20"/>
        </w:rPr>
        <w:t>Rajah 1: Cabaran untuk M</w:t>
      </w:r>
      <w:r w:rsidRPr="00600FAD">
        <w:rPr>
          <w:rFonts w:ascii="Times New Roman" w:hAnsi="Times New Roman" w:cs="Times New Roman"/>
          <w:sz w:val="20"/>
          <w:szCs w:val="20"/>
        </w:rPr>
        <w:t>elaksanakan Pentaksiran Bilik Darjah</w:t>
      </w:r>
    </w:p>
    <w:p w:rsidR="00594F08" w:rsidRPr="00594F08" w:rsidRDefault="00594F08" w:rsidP="00594F08">
      <w:pPr>
        <w:rPr>
          <w:rFonts w:ascii="Times New Roman" w:hAnsi="Times New Roman" w:cs="Times New Roman"/>
        </w:rPr>
      </w:pPr>
    </w:p>
    <w:p w:rsidR="00594F08" w:rsidRPr="00594F08" w:rsidRDefault="00594F08" w:rsidP="00594F08">
      <w:pPr>
        <w:spacing w:after="0" w:line="240" w:lineRule="auto"/>
        <w:jc w:val="center"/>
        <w:rPr>
          <w:rFonts w:ascii="Times New Roman" w:eastAsia="Times New Roman" w:hAnsi="Times New Roman" w:cs="Times New Roman"/>
          <w:i/>
          <w:lang w:eastAsia="en-MY"/>
        </w:rPr>
      </w:pPr>
      <w:r w:rsidRPr="00594F08">
        <w:rPr>
          <w:rFonts w:ascii="Times New Roman" w:hAnsi="Times New Roman" w:cs="Times New Roman"/>
          <w:noProof/>
          <w:sz w:val="20"/>
          <w:szCs w:val="20"/>
          <w:lang w:val="en-US"/>
        </w:rPr>
        <w:drawing>
          <wp:inline distT="0" distB="0" distL="0" distR="0" wp14:anchorId="143B22C8" wp14:editId="3BB21CB0">
            <wp:extent cx="4543425" cy="1847850"/>
            <wp:effectExtent l="0" t="0" r="0" b="19050"/>
            <wp:docPr id="14965125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594F08">
        <w:rPr>
          <w:rFonts w:ascii="Times New Roman" w:eastAsia="Times New Roman" w:hAnsi="Times New Roman" w:cs="Times New Roman"/>
          <w:i/>
          <w:lang w:eastAsia="en-MY"/>
        </w:rPr>
        <w:t xml:space="preserve"> </w:t>
      </w:r>
    </w:p>
    <w:p w:rsidR="00594F08" w:rsidRPr="00594F08" w:rsidRDefault="00594F08" w:rsidP="00594F08">
      <w:pPr>
        <w:spacing w:after="0" w:line="240" w:lineRule="auto"/>
        <w:jc w:val="center"/>
        <w:rPr>
          <w:rFonts w:ascii="Times New Roman" w:hAnsi="Times New Roman" w:cs="Times New Roman"/>
          <w:i/>
          <w:sz w:val="20"/>
          <w:szCs w:val="20"/>
        </w:rPr>
      </w:pP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Tema pertama yang terhasil adalah PBD. Tema ini melibatkan kaedah pelaksanaan PBD itu sendiri yang melibatkan masalah seperti akses internet, item yang terlalu banyak dan masalah pada templat. Masalah akses internet yang perlahan adalah satu isu utama dalam melaksanakan PBD secara online. Ini menghalang guru daripada mengisi rekod penilaian dengan efisien dan tepat pada masanya. Sebagai contoh, guru menghadapi kesukaran apabila internet perlahan, yang mengganggu proses pengisian rekod secara online. Contoh yang dikemukakan:</w:t>
      </w:r>
    </w:p>
    <w:p w:rsidR="00594F08" w:rsidRPr="00594F08" w:rsidRDefault="00594F08" w:rsidP="00594F08">
      <w:pPr>
        <w:spacing w:after="0" w:line="240" w:lineRule="auto"/>
        <w:ind w:firstLine="720"/>
        <w:jc w:val="both"/>
        <w:rPr>
          <w:rFonts w:ascii="Times New Roman" w:hAnsi="Times New Roman" w:cs="Times New Roman"/>
          <w:i/>
          <w:iCs/>
          <w:sz w:val="20"/>
          <w:szCs w:val="20"/>
        </w:rPr>
      </w:pPr>
      <w:r w:rsidRPr="00594F08">
        <w:rPr>
          <w:rFonts w:ascii="Times New Roman" w:hAnsi="Times New Roman" w:cs="Times New Roman"/>
          <w:i/>
          <w:iCs/>
          <w:sz w:val="20"/>
          <w:szCs w:val="20"/>
        </w:rPr>
        <w:t>“….Line internet yang slow apabila mengisi PBD secara online…..”</w:t>
      </w:r>
    </w:p>
    <w:p w:rsidR="00594F08" w:rsidRPr="00594F08" w:rsidRDefault="00594F08" w:rsidP="00594F08">
      <w:pPr>
        <w:spacing w:after="0" w:line="240" w:lineRule="auto"/>
        <w:ind w:firstLine="720"/>
        <w:jc w:val="both"/>
        <w:rPr>
          <w:rFonts w:ascii="Times New Roman" w:hAnsi="Times New Roman" w:cs="Times New Roman"/>
          <w:i/>
          <w:iCs/>
          <w:sz w:val="20"/>
          <w:szCs w:val="20"/>
        </w:rPr>
      </w:pPr>
      <w:r w:rsidRPr="00594F08">
        <w:rPr>
          <w:rFonts w:ascii="Times New Roman" w:hAnsi="Times New Roman" w:cs="Times New Roman"/>
          <w:i/>
          <w:iCs/>
          <w:sz w:val="20"/>
          <w:szCs w:val="20"/>
        </w:rPr>
        <w:t>“…Sukar menyediakan analisis keseluruhan PBD kerana template yang digunakan tidak auto generate….”</w:t>
      </w: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 xml:space="preserve">Dapatan ini selari dengan dapatan oleh Sharifah &amp; Roslan (2018) yang mendapati templat yang digunakan untuk PBD mungkin tidak </w:t>
      </w:r>
      <w:r w:rsidRPr="00594F08">
        <w:rPr>
          <w:rFonts w:ascii="Times New Roman" w:hAnsi="Times New Roman" w:cs="Times New Roman"/>
          <w:i/>
          <w:iCs/>
          <w:sz w:val="20"/>
          <w:szCs w:val="20"/>
        </w:rPr>
        <w:t>user-friendly</w:t>
      </w:r>
      <w:r w:rsidRPr="00594F08">
        <w:rPr>
          <w:rFonts w:ascii="Times New Roman" w:hAnsi="Times New Roman" w:cs="Times New Roman"/>
          <w:sz w:val="20"/>
          <w:szCs w:val="20"/>
        </w:rPr>
        <w:t xml:space="preserve"> atau terlalu kompleks, menyebabkan guru menghadapi kesukaran dalam mengisi dan mengurus rekod penilaian. Di samping itu, menurut Zulkifli &amp; Aminuddin (2019) bilangan item yang perlu dinilai dalam PBD mungkin terlalu banyak, menyebabkan guru merasa terbeban dan sukar untuk menilai setiap pelajar secara adil dan menyeluruh.</w:t>
      </w:r>
    </w:p>
    <w:p w:rsidR="00594F08" w:rsidRPr="00594F08" w:rsidRDefault="00594F08" w:rsidP="00594F08">
      <w:pPr>
        <w:spacing w:after="0" w:line="240" w:lineRule="auto"/>
        <w:ind w:firstLine="720"/>
        <w:jc w:val="both"/>
        <w:rPr>
          <w:rFonts w:ascii="Times New Roman" w:hAnsi="Times New Roman" w:cs="Times New Roman"/>
          <w:sz w:val="20"/>
          <w:szCs w:val="20"/>
        </w:rPr>
      </w:pP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lastRenderedPageBreak/>
        <w:t xml:space="preserve">Tema kedua adalah tema Guru. Tema ini melibatkan pelaksana PBD iaitu guru yang terlibat secara langsung untuk merancang, melaksana, menilai dan merekod data PBD. Sub tema yang terbentuk daripada tema ini ialah tiada latihan, tiada penyelarasan dan ketelusan dalam membuat pelaporan dalam PBD. </w:t>
      </w:r>
    </w:p>
    <w:p w:rsidR="00594F08" w:rsidRPr="00594F08" w:rsidRDefault="00594F08" w:rsidP="00594F08">
      <w:pPr>
        <w:spacing w:after="0" w:line="240" w:lineRule="auto"/>
        <w:jc w:val="both"/>
        <w:rPr>
          <w:rFonts w:ascii="Times New Roman" w:hAnsi="Times New Roman" w:cs="Times New Roman"/>
          <w:i/>
          <w:iCs/>
          <w:sz w:val="20"/>
          <w:szCs w:val="20"/>
        </w:rPr>
      </w:pPr>
      <w:r w:rsidRPr="00594F08">
        <w:rPr>
          <w:rFonts w:ascii="Times New Roman" w:hAnsi="Times New Roman" w:cs="Times New Roman"/>
          <w:sz w:val="20"/>
          <w:szCs w:val="20"/>
        </w:rPr>
        <w:t>Contoh yang dikemukakan:</w:t>
      </w:r>
      <w:r w:rsidRPr="00594F08">
        <w:rPr>
          <w:rFonts w:ascii="Times New Roman" w:hAnsi="Times New Roman" w:cs="Times New Roman"/>
          <w:sz w:val="20"/>
          <w:szCs w:val="20"/>
        </w:rPr>
        <w:cr/>
      </w:r>
      <w:r w:rsidRPr="00594F08">
        <w:rPr>
          <w:rFonts w:ascii="Times New Roman" w:hAnsi="Times New Roman" w:cs="Times New Roman"/>
          <w:i/>
          <w:iCs/>
          <w:sz w:val="20"/>
          <w:szCs w:val="20"/>
        </w:rPr>
        <w:t>“….. Guru tidak diberikan autonomi secukupnya untuk melaksanakan pbd kerana perlu nyatakan Maksudnya murid yg mendapat TP6 di sekolah A dan sekolah B juga bagaimana hendak memastikan TP mereka telus. Penilaian dilakukan oleh guru berbeza mengikut pemahaman berbeza. Kalau ada sistem pentaksiran seperti peperiksaan yg standard macam lebih telus.…..”</w:t>
      </w:r>
      <w:r w:rsidRPr="00594F08">
        <w:rPr>
          <w:rFonts w:ascii="Times New Roman" w:hAnsi="Times New Roman" w:cs="Times New Roman"/>
          <w:i/>
          <w:iCs/>
          <w:sz w:val="20"/>
          <w:szCs w:val="20"/>
        </w:rPr>
        <w:cr/>
        <w:t xml:space="preserve">“…Dialog prestasi masih diamalkan di sekolah, ppd, JPN  menyebabkan guru terpaksa memberi TP  secara 'SELAMAT'….”. </w:t>
      </w:r>
    </w:p>
    <w:p w:rsidR="00594F08" w:rsidRPr="00594F08" w:rsidRDefault="00594F08" w:rsidP="00600FAD">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Dapatan ini selari dengan dapatan oleh Ahmad &amp; Halim (2019) yang mendapati guru tidak diberikan autonomi yang mencukupi dalam melaksanakan PBD, yang menyebabkan perbezaan dalam penilaian antara sekolah-sekolah. Ini menimbulkan isu bagaimana memastikan ketelusan dan konsistensi penilaian di antara sekolah-sekolah yang berbeza. Di samping itu Hamid &amp; Said  (2017)  mendapati guru tidak mempunyai latihan yang mencukupi dalam melaksanakan PBD atau tidak menerima sokongan yang diperlukan daripada pihak sekolah atau pentadbiran. Guru juga seringkali menghadapi kekurangan masa untuk melaksanakan PBD dengan efektif kerana perlu mengimbangi antara tugasan mengajar, pentaksiran, dan pengurusan kelas (Noorazli &amp; Ahmad, 2020). Amalan dialog prestasi di sekolah, Pejabat Pendidikan Daerah (PPD), dan Jabatan Pendidikan Negeri (JPN) menyebabkan guru merasa terpaksa memberi penilaian tahap prestasi (TP) secara 'selamat'. Ini boleh menyebabkan penilaian yang tidak sepenuhnya mencerminkan prestasi sebenar pelajar (Noraini &amp; Rahim, 2018).</w:t>
      </w:r>
      <w:r w:rsidR="00600FAD">
        <w:rPr>
          <w:rFonts w:ascii="Times New Roman" w:hAnsi="Times New Roman" w:cs="Times New Roman"/>
          <w:sz w:val="20"/>
          <w:szCs w:val="20"/>
        </w:rPr>
        <w:t xml:space="preserve"> </w:t>
      </w:r>
    </w:p>
    <w:p w:rsidR="00594F08" w:rsidRPr="00594F08" w:rsidRDefault="00594F08" w:rsidP="00594F08">
      <w:pPr>
        <w:spacing w:after="0" w:line="240" w:lineRule="auto"/>
        <w:ind w:left="90" w:firstLine="630"/>
        <w:jc w:val="both"/>
        <w:rPr>
          <w:rFonts w:ascii="Times New Roman" w:hAnsi="Times New Roman" w:cs="Times New Roman"/>
          <w:i/>
          <w:iCs/>
          <w:sz w:val="20"/>
          <w:szCs w:val="20"/>
        </w:rPr>
      </w:pPr>
      <w:r w:rsidRPr="00594F08">
        <w:rPr>
          <w:rFonts w:ascii="Times New Roman" w:hAnsi="Times New Roman" w:cs="Times New Roman"/>
          <w:sz w:val="20"/>
          <w:szCs w:val="20"/>
        </w:rPr>
        <w:t xml:space="preserve">Tema yang ketiga adalah murid. Tema ini melibatkan murid-murid yang merupakan pelanggan atau penerima perkhidmatan. Sub tema yang terbentuk adalah sikap, ramai, tahap penguasaan dam ketidakhadiran. </w:t>
      </w:r>
      <w:r w:rsidRPr="00594F08">
        <w:rPr>
          <w:rFonts w:ascii="Times New Roman" w:hAnsi="Times New Roman" w:cs="Times New Roman"/>
          <w:i/>
          <w:iCs/>
          <w:sz w:val="20"/>
          <w:szCs w:val="20"/>
        </w:rPr>
        <w:t>Contoh yang dikemukakan:</w:t>
      </w:r>
      <w:r w:rsidRPr="00594F08">
        <w:rPr>
          <w:rFonts w:ascii="Times New Roman" w:hAnsi="Times New Roman" w:cs="Times New Roman"/>
          <w:i/>
          <w:iCs/>
          <w:sz w:val="20"/>
          <w:szCs w:val="20"/>
        </w:rPr>
        <w:cr/>
        <w:t>“…. Jumlah murid didalam kelas yang ramai 38-40 orang murid memberikan bebanan kepada para guru untuk membuat penilaian PBD yang berterusan untuk semua kelas yang diajar contoh 6 kelas x 40 = 240 murid perlu dikenalpasti untuk dibuat penilaian PBD sepanjang tahun…..”</w:t>
      </w:r>
      <w:r w:rsidRPr="00594F08">
        <w:rPr>
          <w:rFonts w:ascii="Times New Roman" w:hAnsi="Times New Roman" w:cs="Times New Roman"/>
          <w:i/>
          <w:iCs/>
          <w:sz w:val="20"/>
          <w:szCs w:val="20"/>
        </w:rPr>
        <w:cr/>
        <w:t>“......Sikap murid yang sambil lewa dan  menganggap pbd tidak penting.…….”</w:t>
      </w:r>
      <w:r w:rsidRPr="00594F08">
        <w:rPr>
          <w:rFonts w:ascii="Times New Roman" w:hAnsi="Times New Roman" w:cs="Times New Roman"/>
          <w:i/>
          <w:iCs/>
          <w:sz w:val="20"/>
          <w:szCs w:val="20"/>
        </w:rPr>
        <w:cr/>
        <w:t>“…Sikap murid yang hanya mengutamakan subjek teras…”</w:t>
      </w:r>
      <w:r w:rsidRPr="00594F08">
        <w:rPr>
          <w:rFonts w:ascii="Times New Roman" w:hAnsi="Times New Roman" w:cs="Times New Roman"/>
          <w:i/>
          <w:iCs/>
          <w:sz w:val="20"/>
          <w:szCs w:val="20"/>
        </w:rPr>
        <w:cr/>
      </w:r>
    </w:p>
    <w:p w:rsidR="00594F08" w:rsidRPr="00594F08" w:rsidRDefault="00594F08" w:rsidP="00594F08">
      <w:pPr>
        <w:spacing w:after="0" w:line="240" w:lineRule="auto"/>
        <w:ind w:left="90" w:firstLine="630"/>
        <w:jc w:val="both"/>
        <w:rPr>
          <w:rFonts w:ascii="Times New Roman" w:hAnsi="Times New Roman" w:cs="Times New Roman"/>
          <w:sz w:val="20"/>
          <w:szCs w:val="20"/>
        </w:rPr>
      </w:pPr>
      <w:r w:rsidRPr="00594F08">
        <w:rPr>
          <w:rFonts w:ascii="Times New Roman" w:hAnsi="Times New Roman" w:cs="Times New Roman"/>
          <w:sz w:val="20"/>
          <w:szCs w:val="20"/>
        </w:rPr>
        <w:t xml:space="preserve">Dapatan kajian ini selari dengan dapatan </w:t>
      </w:r>
      <w:bookmarkStart w:id="21" w:name="_Hlk173105728"/>
      <w:r w:rsidRPr="00594F08">
        <w:rPr>
          <w:rFonts w:ascii="Times New Roman" w:hAnsi="Times New Roman" w:cs="Times New Roman"/>
          <w:sz w:val="20"/>
          <w:szCs w:val="20"/>
        </w:rPr>
        <w:t>oleh Ismail dan Salleh (2019</w:t>
      </w:r>
      <w:bookmarkEnd w:id="21"/>
      <w:r w:rsidRPr="00594F08">
        <w:rPr>
          <w:rFonts w:ascii="Times New Roman" w:hAnsi="Times New Roman" w:cs="Times New Roman"/>
          <w:sz w:val="20"/>
          <w:szCs w:val="20"/>
        </w:rPr>
        <w:t>) yang mendapati sesetengah murid mungkin tidak mempunyai motivasi atau minat yang mencukupi untuk melaksanakan PBD. Ini boleh disebabkan oleh pelbagai faktor seperti kurangnya kefahaman tentang kepentingan PBD, kebosanan dengan cara pengajaran yang tidak menarik, atau tekanan daripada beban kerja yang berlebihan.</w:t>
      </w:r>
      <w:r w:rsidRPr="00594F08">
        <w:rPr>
          <w:rFonts w:ascii="Times New Roman" w:hAnsi="Times New Roman" w:cs="Times New Roman"/>
          <w:i/>
          <w:iCs/>
          <w:sz w:val="20"/>
          <w:szCs w:val="20"/>
        </w:rPr>
        <w:t xml:space="preserve"> </w:t>
      </w:r>
      <w:r w:rsidRPr="00594F08">
        <w:rPr>
          <w:rFonts w:ascii="Times New Roman" w:hAnsi="Times New Roman" w:cs="Times New Roman"/>
          <w:sz w:val="20"/>
          <w:szCs w:val="20"/>
        </w:rPr>
        <w:t>Murid juga sering kali menghadapi kesukaran dalam menguruskan masa dengan efektif, terutamanya apabila mereka perlu membahagikan masa antara pelbagai subjek dan aktiviti ko-kurikulum. Ini boleh menyebabkan mereka tidak mempunyai masa yang mencukupi untuk menumpukan perhatian kepada PBD (</w:t>
      </w:r>
      <w:bookmarkStart w:id="22" w:name="_Hlk173105749"/>
      <w:r w:rsidRPr="00594F08">
        <w:rPr>
          <w:rFonts w:ascii="Times New Roman" w:hAnsi="Times New Roman" w:cs="Times New Roman"/>
          <w:sz w:val="20"/>
          <w:szCs w:val="20"/>
        </w:rPr>
        <w:t>Abdullah &amp; Wahab, 2020</w:t>
      </w:r>
      <w:bookmarkEnd w:id="22"/>
      <w:r w:rsidRPr="00594F08">
        <w:rPr>
          <w:rFonts w:ascii="Times New Roman" w:hAnsi="Times New Roman" w:cs="Times New Roman"/>
          <w:sz w:val="20"/>
          <w:szCs w:val="20"/>
        </w:rPr>
        <w:t>).</w:t>
      </w:r>
    </w:p>
    <w:p w:rsidR="00594F08" w:rsidRPr="00594F08" w:rsidRDefault="00594F08" w:rsidP="00594F08">
      <w:pPr>
        <w:spacing w:after="0" w:line="240" w:lineRule="auto"/>
        <w:ind w:firstLine="630"/>
        <w:jc w:val="both"/>
        <w:rPr>
          <w:rFonts w:ascii="Times New Roman" w:hAnsi="Times New Roman" w:cs="Times New Roman"/>
          <w:sz w:val="20"/>
          <w:szCs w:val="20"/>
        </w:rPr>
      </w:pPr>
      <w:r w:rsidRPr="00594F08">
        <w:rPr>
          <w:rFonts w:ascii="Times New Roman" w:hAnsi="Times New Roman" w:cs="Times New Roman"/>
          <w:sz w:val="20"/>
          <w:szCs w:val="20"/>
        </w:rPr>
        <w:t xml:space="preserve">Tema yang keempat ialah cabaran ibu bapa. Tema ini melibatkan ibu bapa yang merupakan penerima perkhidmatan. Sub tema yang wujud adalah sikap dan kesilapfahaman. Walaupun guru-guru menunjukkan tahap persediaan yang tinggi, usaha untuk meningkatkan pemahaman dan penerimaan PBD dalam kalangan murid dan ibu bapa masih perlu diperkukuhkanContoh yang dikemukakan: </w:t>
      </w:r>
    </w:p>
    <w:p w:rsidR="00594F08" w:rsidRP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i/>
          <w:iCs/>
          <w:sz w:val="20"/>
          <w:szCs w:val="20"/>
        </w:rPr>
        <w:t>“…. Sikap ibubapa yg masih mindset exam oriented utk mengukur kemajuan anak mereka dalam pelajaran…..”</w:t>
      </w:r>
      <w:r w:rsidRPr="00594F08">
        <w:rPr>
          <w:rFonts w:ascii="Times New Roman" w:hAnsi="Times New Roman" w:cs="Times New Roman"/>
          <w:sz w:val="20"/>
          <w:szCs w:val="20"/>
        </w:rPr>
        <w:t xml:space="preserve"> </w:t>
      </w:r>
    </w:p>
    <w:p w:rsidR="00594F08" w:rsidRP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i/>
          <w:iCs/>
          <w:sz w:val="20"/>
          <w:szCs w:val="20"/>
        </w:rPr>
        <w:t>“…Pencanggahan fahaman PBD antara cikgu dan ibubapa….”</w:t>
      </w:r>
      <w:r w:rsidRPr="00594F08">
        <w:rPr>
          <w:rFonts w:ascii="Times New Roman" w:hAnsi="Times New Roman" w:cs="Times New Roman"/>
          <w:sz w:val="20"/>
          <w:szCs w:val="20"/>
        </w:rPr>
        <w:t xml:space="preserve"> </w:t>
      </w:r>
    </w:p>
    <w:p w:rsidR="00594F08" w:rsidRPr="00594F08" w:rsidRDefault="00594F08" w:rsidP="00594F08">
      <w:pPr>
        <w:spacing w:after="0" w:line="240" w:lineRule="auto"/>
        <w:jc w:val="both"/>
        <w:rPr>
          <w:rFonts w:ascii="Times New Roman" w:hAnsi="Times New Roman" w:cs="Times New Roman"/>
          <w:sz w:val="20"/>
          <w:szCs w:val="20"/>
        </w:rPr>
      </w:pPr>
      <w:r w:rsidRPr="00594F08">
        <w:rPr>
          <w:rFonts w:ascii="Times New Roman" w:hAnsi="Times New Roman" w:cs="Times New Roman"/>
          <w:i/>
          <w:iCs/>
          <w:sz w:val="20"/>
          <w:szCs w:val="20"/>
        </w:rPr>
        <w:t>“…Description given for every band is different for every subject which makes parents to question the reliability of the band given to students…”</w:t>
      </w:r>
      <w:r w:rsidRPr="00594F08">
        <w:rPr>
          <w:rFonts w:ascii="Times New Roman" w:hAnsi="Times New Roman" w:cs="Times New Roman"/>
          <w:sz w:val="20"/>
          <w:szCs w:val="20"/>
        </w:rPr>
        <w:t xml:space="preserve"> </w:t>
      </w:r>
    </w:p>
    <w:p w:rsidR="00594F08" w:rsidRPr="00594F08" w:rsidRDefault="00594F08" w:rsidP="00594F08">
      <w:pPr>
        <w:spacing w:after="0" w:line="240" w:lineRule="auto"/>
        <w:ind w:firstLine="720"/>
        <w:jc w:val="both"/>
        <w:rPr>
          <w:rFonts w:ascii="Times New Roman" w:hAnsi="Times New Roman" w:cs="Times New Roman"/>
          <w:sz w:val="20"/>
          <w:szCs w:val="20"/>
        </w:rPr>
      </w:pPr>
      <w:r w:rsidRPr="00594F08">
        <w:rPr>
          <w:rFonts w:ascii="Times New Roman" w:hAnsi="Times New Roman" w:cs="Times New Roman"/>
          <w:sz w:val="20"/>
          <w:szCs w:val="20"/>
        </w:rPr>
        <w:t xml:space="preserve">Kementerian Pendidikan Malaysia (2019) menunjukkan bahawa kekurangan pemahaman tentang PBD dalam kalangan murid dan ibu bapa boleh mengurangkan sokongan terhadap pelaksanaannya. Dapatan ini dilihat selari dengan dapatan oleh Mazlan &amp; Siti Sarah (2020) yang mendapati kesilapfahaman ibu bapa tentang konsep dan tujuan PBD boleh menyebabkan mereka kurang percaya atau tidak yakin dengan sistem ini. Ada ibu bapa yang menganggap PBD tidak sekomprehensif atau seadil pentaksiran tradisional, seperti peperiksaan bertulis.  </w:t>
      </w:r>
    </w:p>
    <w:p w:rsidR="00594F08" w:rsidRPr="00594F08" w:rsidRDefault="00594F08" w:rsidP="00594F08">
      <w:pPr>
        <w:spacing w:after="0" w:line="240" w:lineRule="auto"/>
        <w:ind w:firstLine="720"/>
        <w:jc w:val="both"/>
        <w:rPr>
          <w:rFonts w:ascii="Times New Roman" w:eastAsia="Arial" w:hAnsi="Times New Roman" w:cs="Times New Roman"/>
          <w:b/>
          <w:sz w:val="20"/>
          <w:szCs w:val="20"/>
        </w:rPr>
      </w:pPr>
      <w:r w:rsidRPr="00594F08">
        <w:rPr>
          <w:rFonts w:ascii="Times New Roman" w:eastAsia="Arial" w:hAnsi="Times New Roman" w:cs="Times New Roman"/>
          <w:sz w:val="20"/>
          <w:szCs w:val="20"/>
        </w:rPr>
        <w:t>Secara keseluruhannya, dapatan menunjukkan bahawa guru-guru mempunyai tahap persediaan yang tinggi dalam melaksanakan PBD, yang selari dengan penemuan dalam kajian literatur. Namun, beberapa cabaran seperti beban tugas, tekanan, dan kekurangan sumber masih perlu diatasi untuk memastikan keberkesanan PBD secara menyeluruh. Latihan berterusan, sokongan dari pihak berkuasa pendidikan, dan usaha untuk meningkatkan pemahaman dan penerimaan PBD dalam kalangan murid dan ibu bapa adalah kritikal untuk kejayaan pelaksanaan PBD</w:t>
      </w:r>
    </w:p>
    <w:p w:rsidR="00594F08" w:rsidRPr="00594F08" w:rsidRDefault="00594F08" w:rsidP="00594F08">
      <w:pPr>
        <w:pStyle w:val="Heading1"/>
        <w:rPr>
          <w:rFonts w:cs="Times New Roman"/>
        </w:rPr>
      </w:pPr>
      <w:r w:rsidRPr="00594F08">
        <w:rPr>
          <w:rFonts w:cs="Times New Roman"/>
        </w:rPr>
        <w:lastRenderedPageBreak/>
        <w:t>KESIMPULAN</w:t>
      </w:r>
    </w:p>
    <w:p w:rsidR="00594F08" w:rsidRPr="00594F08" w:rsidRDefault="00594F08" w:rsidP="00594F08">
      <w:pPr>
        <w:spacing w:after="0" w:line="240" w:lineRule="auto"/>
        <w:rPr>
          <w:rFonts w:ascii="Times New Roman" w:eastAsia="Arial" w:hAnsi="Times New Roman" w:cs="Times New Roman"/>
          <w:sz w:val="20"/>
          <w:szCs w:val="20"/>
        </w:rPr>
      </w:pPr>
    </w:p>
    <w:p w:rsidR="00594F08" w:rsidRPr="00594F08" w:rsidRDefault="00594F08" w:rsidP="00594F08">
      <w:pPr>
        <w:spacing w:after="0" w:line="240" w:lineRule="auto"/>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Pelaksanaan Pentaksiran Bilik Darjah (PBD) merupakan satu pendekatan penting dalam sistem pendidikan yang bertujuan untuk menilai dan meningkatkan keberkesanan pembelajaran murid secara berterusan. Berdasarkan kajian literatur dan dapatan daripada analisis data, beberapa kesimpulan dapat dirumuskan mengenai pelaksanaan PBD mendapati guru-guru menunjukkan tahap kesediaan yang tinggi dalam melaksanakan PBD. Mereka bersedia dalam menyediakan rekod prestasi murid, berbincang dengan rakan sekerja, dan mengikuti taklimat berkaitan PBD. Walaupun terdapat cabaran, komitmen guru terhadap pelaksanaan PBD adalah jelas dan menunjukkan dedikasi yang tinggi dalam memastikan keberkesanan penilaian ini. Dapatan kajian ini selaras dengan kajian-kajian yang telah di laksanakan sebelum ini seperti kajian oleh  Yuh &amp; Kenayathulla (2020) yang nyatakan bahawa guru di SJKC melaksanakan PBD dengan sangat baik pada setiap peringkat PdP iaitu sebelum PdP (perancangan), semasa PdP dan selepas PdP. Begitu juga dapatan kajian oleh   Ilhavenil et al. (2020), beliau mendapati guru berupaya menjalankan pelbagai kaedah pentaksiran dan guru juga mampu mengukur pencapaian murid dengan baik. Manakala, Salleh et</w:t>
      </w:r>
      <w:r w:rsidRPr="00594F08">
        <w:rPr>
          <w:rFonts w:ascii="Times New Roman" w:eastAsia="Arial" w:hAnsi="Times New Roman" w:cs="Times New Roman"/>
          <w:sz w:val="20"/>
          <w:szCs w:val="20"/>
          <w:lang w:val="en-US"/>
        </w:rPr>
        <w:t xml:space="preserve"> al. </w:t>
      </w:r>
      <w:r w:rsidRPr="00594F08">
        <w:rPr>
          <w:rFonts w:ascii="Times New Roman" w:eastAsia="Arial" w:hAnsi="Times New Roman" w:cs="Times New Roman"/>
          <w:sz w:val="20"/>
          <w:szCs w:val="20"/>
        </w:rPr>
        <w:t>(2019) dan Rosli et</w:t>
      </w:r>
      <w:r w:rsidRPr="00594F08">
        <w:rPr>
          <w:rFonts w:ascii="Times New Roman" w:eastAsia="Arial" w:hAnsi="Times New Roman" w:cs="Times New Roman"/>
          <w:sz w:val="20"/>
          <w:szCs w:val="20"/>
          <w:lang w:val="en-US"/>
        </w:rPr>
        <w:t xml:space="preserve"> </w:t>
      </w:r>
      <w:r w:rsidRPr="00594F08">
        <w:rPr>
          <w:rFonts w:ascii="Times New Roman" w:eastAsia="Arial" w:hAnsi="Times New Roman" w:cs="Times New Roman"/>
          <w:sz w:val="20"/>
          <w:szCs w:val="20"/>
        </w:rPr>
        <w:t>al</w:t>
      </w:r>
      <w:r w:rsidRPr="00594F08">
        <w:rPr>
          <w:rFonts w:ascii="Times New Roman" w:eastAsia="Arial" w:hAnsi="Times New Roman" w:cs="Times New Roman"/>
          <w:sz w:val="20"/>
          <w:szCs w:val="20"/>
          <w:lang w:val="en-US"/>
        </w:rPr>
        <w:t>.</w:t>
      </w:r>
      <w:r w:rsidRPr="00594F08">
        <w:rPr>
          <w:rFonts w:ascii="Times New Roman" w:eastAsia="Arial" w:hAnsi="Times New Roman" w:cs="Times New Roman"/>
          <w:sz w:val="20"/>
          <w:szCs w:val="20"/>
        </w:rPr>
        <w:t xml:space="preserve"> (2022) juga berpendapat bahawa guru-guru telah biasa dengan pelaksanaan PBD. </w:t>
      </w:r>
    </w:p>
    <w:p w:rsidR="00594F08" w:rsidRPr="00594F08" w:rsidRDefault="00594F08" w:rsidP="00594F08">
      <w:pPr>
        <w:spacing w:after="0" w:line="240" w:lineRule="auto"/>
        <w:ind w:firstLine="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Pelaksanaan PBD menghadapi pelbagai cabaran yang memerlukan perhatian serius dari pelbagai pihak berkepentingan. Antara cabaran utama adalah kekurangan masa, beban kerja yang tinggi, kekurangan latihan dan sokongan, serta kekangan sumber dan peralatan. Guru juga menghadapi kesukaran dalam menangani perbezaan tahap kemahiran pelajar, masalah akses internet yang perlahan, dan jumlah item penilaian yang terlalu banyak. Selain itu, templat yang tidak mesra pengguna dan ketidakcukupan autonomi guru dalam penilaian turut menambah kepada kompleksiti pelaksanaan PBD.   Oleh itu, untuk meningkatkan keberkesanan pelaksanaan PBD, tindakan yang komprehensif diperlukan. Ini termasuk menyediakan latihan yang mencukupi untuk guru, mengurangkan beban kerja, menyediakan sumber dan peralatan yang mencukupi, serta meningkatkan komunikasi dan pendidikan kepada ibu bapa mengenai pentingnya PBD. Penyelarasan dan standardisasi penilaian juga perlu diberi perhatian untuk memastikan ketelusan dan konsistensi penilaian di antara sekolah-sekolah.</w:t>
      </w:r>
    </w:p>
    <w:p w:rsidR="00594F08" w:rsidRDefault="00594F08" w:rsidP="00594F08">
      <w:pPr>
        <w:spacing w:after="0" w:line="240" w:lineRule="auto"/>
        <w:ind w:firstLine="36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Secara keseluruhan, pelaksanaan PBD adalah satu langkah positif ke arah penilaian berterusan yang lebih holistik dan berkesan. Walaupun terdapat beberapa cabaran, dengan sokongan dan penambahbaikan yang berterusan, PBD berpotensi untuk memberikan impak yang besar terhadap peningkatan kualiti pendidikan. Guru-guru perlu diberikan sokongan yang mencukupi dari segi latihan, infrastruktur, dan sumber untuk memastikan mereka dapat melaksanakan PBD dengan efisien dan efektif, seterusnya membantu murid mencapai potensi penuh mereka. </w:t>
      </w:r>
      <w:bookmarkStart w:id="23" w:name="_Hlk173105261"/>
      <w:r w:rsidRPr="00594F08">
        <w:rPr>
          <w:rFonts w:ascii="Times New Roman" w:eastAsia="Arial" w:hAnsi="Times New Roman" w:cs="Times New Roman"/>
          <w:sz w:val="20"/>
          <w:szCs w:val="20"/>
        </w:rPr>
        <w:t>Pelaksanaan PBD memerlukan penambahbaikan berterusan untuk menangani cabaran yang dihadapi oleh guru. Dengan peningkatan akses internet, pengurangan jumlah item penilaian, dan penambahbaikan pada templat, pelaksanaan PBD boleh menjadi lebih efisien dan efektif, membolehkan guru untuk fokus lebih kepada pengajaran dan pembelajaran murid</w:t>
      </w:r>
      <w:r w:rsidR="00600FAD">
        <w:rPr>
          <w:rFonts w:ascii="Times New Roman" w:eastAsia="Arial" w:hAnsi="Times New Roman" w:cs="Times New Roman"/>
          <w:sz w:val="20"/>
          <w:szCs w:val="20"/>
        </w:rPr>
        <w:t>.</w:t>
      </w:r>
    </w:p>
    <w:p w:rsidR="00600FAD" w:rsidRPr="00594F08" w:rsidRDefault="00600FAD" w:rsidP="00594F08">
      <w:pPr>
        <w:spacing w:after="0" w:line="240" w:lineRule="auto"/>
        <w:ind w:firstLine="360"/>
        <w:jc w:val="both"/>
        <w:rPr>
          <w:rFonts w:ascii="Times New Roman" w:eastAsia="Arial" w:hAnsi="Times New Roman" w:cs="Times New Roman"/>
          <w:sz w:val="20"/>
          <w:szCs w:val="20"/>
        </w:rPr>
      </w:pPr>
    </w:p>
    <w:bookmarkEnd w:id="23"/>
    <w:p w:rsidR="00594F08" w:rsidRPr="00594F08" w:rsidRDefault="00594F08" w:rsidP="00600FAD">
      <w:pPr>
        <w:pStyle w:val="Heading1"/>
        <w:rPr>
          <w:rFonts w:cs="Times New Roman"/>
        </w:rPr>
      </w:pPr>
      <w:r w:rsidRPr="00594F08">
        <w:rPr>
          <w:rFonts w:cs="Times New Roman"/>
        </w:rPr>
        <w:t>RUJUKAN</w:t>
      </w:r>
    </w:p>
    <w:p w:rsidR="00594F08" w:rsidRPr="00594F08" w:rsidRDefault="00594F08" w:rsidP="00594F08">
      <w:pPr>
        <w:spacing w:after="0" w:line="240" w:lineRule="auto"/>
        <w:jc w:val="both"/>
        <w:rPr>
          <w:rFonts w:ascii="Times New Roman" w:eastAsia="Arial" w:hAnsi="Times New Roman" w:cs="Times New Roman"/>
          <w:sz w:val="20"/>
          <w:szCs w:val="20"/>
        </w:rPr>
      </w:pPr>
    </w:p>
    <w:p w:rsidR="00594F08" w:rsidRPr="00594F08" w:rsidRDefault="00594F08" w:rsidP="00594F08">
      <w:pPr>
        <w:spacing w:after="0" w:line="240" w:lineRule="auto"/>
        <w:ind w:left="630" w:hanging="63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Abdullah, N. A., &amp; Wahab, N. A. (2020). Challenges in Implementing Classroom-Based Assessment (CBA) in Primary Schools. </w:t>
      </w:r>
      <w:r w:rsidRPr="00594F08">
        <w:rPr>
          <w:rFonts w:ascii="Times New Roman" w:eastAsia="Arial" w:hAnsi="Times New Roman" w:cs="Times New Roman"/>
          <w:i/>
          <w:iCs/>
          <w:sz w:val="20"/>
          <w:szCs w:val="20"/>
        </w:rPr>
        <w:t>International Journal of Academic Research in Business and Social Sciences</w:t>
      </w:r>
      <w:r w:rsidRPr="00594F08">
        <w:rPr>
          <w:rFonts w:ascii="Times New Roman" w:eastAsia="Arial" w:hAnsi="Times New Roman" w:cs="Times New Roman"/>
          <w:sz w:val="20"/>
          <w:szCs w:val="20"/>
        </w:rPr>
        <w:t>, 10(3), 175-183. DOI: 10.6007/IJARBSS/v10-i3/7017</w:t>
      </w:r>
    </w:p>
    <w:p w:rsidR="00594F08" w:rsidRPr="00594F08" w:rsidRDefault="00594F08" w:rsidP="00594F08">
      <w:pPr>
        <w:spacing w:after="0" w:line="240" w:lineRule="auto"/>
        <w:ind w:left="630" w:hanging="63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Ahmad, S. Z., &amp; Halim, T. H. (2019). "Challenges of Teacher Autonomy in School-Based Assessment: A Malaysian Perspective." </w:t>
      </w:r>
      <w:r w:rsidRPr="00594F08">
        <w:rPr>
          <w:rFonts w:ascii="Times New Roman" w:eastAsia="Arial" w:hAnsi="Times New Roman" w:cs="Times New Roman"/>
          <w:i/>
          <w:iCs/>
          <w:sz w:val="20"/>
          <w:szCs w:val="20"/>
        </w:rPr>
        <w:t>Journal of Education and Practice</w:t>
      </w:r>
      <w:r w:rsidRPr="00594F08">
        <w:rPr>
          <w:rFonts w:ascii="Times New Roman" w:eastAsia="Arial" w:hAnsi="Times New Roman" w:cs="Times New Roman"/>
          <w:sz w:val="20"/>
          <w:szCs w:val="20"/>
        </w:rPr>
        <w:t>.</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Ahmad, N., &amp; Ismail, Z. (2020). Implementation of classroom-based assessment (CBA) in Malaysian schools: Challenges and strategies. </w:t>
      </w:r>
      <w:r w:rsidRPr="00594F08">
        <w:rPr>
          <w:rFonts w:ascii="Times New Roman" w:eastAsia="Arial" w:hAnsi="Times New Roman" w:cs="Times New Roman"/>
          <w:i/>
          <w:iCs/>
          <w:sz w:val="20"/>
          <w:szCs w:val="20"/>
        </w:rPr>
        <w:t>Journal of Education and Learning, 9</w:t>
      </w:r>
      <w:r w:rsidRPr="00594F08">
        <w:rPr>
          <w:rFonts w:ascii="Times New Roman" w:eastAsia="Arial" w:hAnsi="Times New Roman" w:cs="Times New Roman"/>
          <w:sz w:val="20"/>
          <w:szCs w:val="20"/>
        </w:rPr>
        <w:t>(2), 145-156.</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Creswell, J. W. (2018). </w:t>
      </w:r>
      <w:r w:rsidRPr="00594F08">
        <w:rPr>
          <w:rFonts w:ascii="Times New Roman" w:eastAsia="Arial" w:hAnsi="Times New Roman" w:cs="Times New Roman"/>
          <w:i/>
          <w:iCs/>
          <w:sz w:val="20"/>
          <w:szCs w:val="20"/>
        </w:rPr>
        <w:t>Research design: Qualitative, quantitative, and mixed methods approaches (5th ed.).</w:t>
      </w:r>
      <w:r w:rsidRPr="00594F08">
        <w:rPr>
          <w:rFonts w:ascii="Times New Roman" w:eastAsia="Arial" w:hAnsi="Times New Roman" w:cs="Times New Roman"/>
          <w:sz w:val="20"/>
          <w:szCs w:val="20"/>
        </w:rPr>
        <w:t xml:space="preserve"> Thousand Oaks: Sage Publications.</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Faridah, H., &amp; Ramlan, R. (2021). Teachers’ readiness and challenges in implementing classroom assessment in primary schools. </w:t>
      </w:r>
      <w:r w:rsidRPr="00594F08">
        <w:rPr>
          <w:rFonts w:ascii="Times New Roman" w:eastAsia="Arial" w:hAnsi="Times New Roman" w:cs="Times New Roman"/>
          <w:i/>
          <w:iCs/>
          <w:sz w:val="20"/>
          <w:szCs w:val="20"/>
        </w:rPr>
        <w:t>Asian Journal of Assessment in Teaching and Learning, 11</w:t>
      </w:r>
      <w:r w:rsidRPr="00594F08">
        <w:rPr>
          <w:rFonts w:ascii="Times New Roman" w:eastAsia="Arial" w:hAnsi="Times New Roman" w:cs="Times New Roman"/>
          <w:sz w:val="20"/>
          <w:szCs w:val="20"/>
        </w:rPr>
        <w:t>(1), 25-37.</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Halimah Jamil &amp; Rozita Radhiah Said. (2019). Pelaksanaan Penskoran Pentaksiran Lisan Bahasa Melayu Dalam Pentaksiran Bilik Darjah, </w:t>
      </w:r>
      <w:r w:rsidRPr="00594F08">
        <w:rPr>
          <w:rFonts w:ascii="Times New Roman" w:eastAsia="Arial" w:hAnsi="Times New Roman" w:cs="Times New Roman"/>
          <w:i/>
          <w:iCs/>
          <w:sz w:val="20"/>
          <w:szCs w:val="20"/>
        </w:rPr>
        <w:t>Jurnal Pendidikan Bahasa Melayu; Malay Language Education</w:t>
      </w:r>
      <w:r w:rsidRPr="00594F08">
        <w:rPr>
          <w:rFonts w:ascii="Times New Roman" w:eastAsia="Arial" w:hAnsi="Times New Roman" w:cs="Times New Roman"/>
          <w:sz w:val="20"/>
          <w:szCs w:val="20"/>
        </w:rPr>
        <w:t xml:space="preserve"> (MyLEJ), 9 (2) 25-36 </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Hamid, S., &amp; Said, R. (2017). "Teachers’ Readiness in Implementing School-Based Assessment: A Case Study in Malaysia." Malaysian Journal of Learning and Instruction.</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Hamimah Abu Naim &amp; Rohaya Talib. (2014). Cabaran Pentaksiran Berasaskan Sekolah: Dilema Guru. </w:t>
      </w:r>
      <w:r w:rsidRPr="00594F08">
        <w:rPr>
          <w:rFonts w:ascii="Times New Roman" w:eastAsia="Arial" w:hAnsi="Times New Roman" w:cs="Times New Roman"/>
          <w:i/>
          <w:iCs/>
          <w:sz w:val="20"/>
          <w:szCs w:val="20"/>
        </w:rPr>
        <w:t>Prosiding Seminar Antarabangsa Kelestarian Insan 2014 (INSAN 2014).</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Ilhavenil Narinasamy, Logeswari Arumugam, Siew Siew Kim &amp; Sudiman Musa. (2020). Teachers’ Perceptions on the Implementation of KSSR (Revised 2017) and KSSM: An Online Survey. </w:t>
      </w:r>
      <w:r w:rsidRPr="00594F08">
        <w:rPr>
          <w:rFonts w:ascii="Times New Roman" w:eastAsia="Arial" w:hAnsi="Times New Roman" w:cs="Times New Roman"/>
          <w:i/>
          <w:iCs/>
          <w:sz w:val="20"/>
          <w:szCs w:val="20"/>
        </w:rPr>
        <w:t>Jurnal Kurikulum</w:t>
      </w:r>
      <w:r w:rsidRPr="00594F08">
        <w:rPr>
          <w:rFonts w:ascii="Times New Roman" w:eastAsia="Arial" w:hAnsi="Times New Roman" w:cs="Times New Roman"/>
          <w:sz w:val="20"/>
          <w:szCs w:val="20"/>
        </w:rPr>
        <w:t>, 5, 153-163.</w:t>
      </w:r>
    </w:p>
    <w:p w:rsidR="00594F08" w:rsidRPr="00594F08" w:rsidRDefault="00594F08" w:rsidP="00594F08">
      <w:pPr>
        <w:tabs>
          <w:tab w:val="left" w:pos="720"/>
        </w:tabs>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lastRenderedPageBreak/>
        <w:t xml:space="preserve">Ismail, M. R., &amp; Salleh, M. F. (2019). Student's Perception on Classroom-Based Assessment: A Case Study in Malaysian Primary Schools. </w:t>
      </w:r>
      <w:r w:rsidRPr="00594F08">
        <w:rPr>
          <w:rFonts w:ascii="Times New Roman" w:eastAsia="Arial" w:hAnsi="Times New Roman" w:cs="Times New Roman"/>
          <w:i/>
          <w:iCs/>
          <w:sz w:val="20"/>
          <w:szCs w:val="20"/>
        </w:rPr>
        <w:t>Journal of Education and Practice</w:t>
      </w:r>
      <w:r w:rsidRPr="00594F08">
        <w:rPr>
          <w:rFonts w:ascii="Times New Roman" w:eastAsia="Arial" w:hAnsi="Times New Roman" w:cs="Times New Roman"/>
          <w:sz w:val="20"/>
          <w:szCs w:val="20"/>
        </w:rPr>
        <w:t>, 10(28), 56-64. Retrieved from https://iiste.org/Journals/index.php/JEP/article/view/49319</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Kementerian Pendidikan Malaysia. (2013). </w:t>
      </w:r>
      <w:r w:rsidRPr="00594F08">
        <w:rPr>
          <w:rFonts w:ascii="Times New Roman" w:eastAsia="Arial" w:hAnsi="Times New Roman" w:cs="Times New Roman"/>
          <w:i/>
          <w:iCs/>
          <w:sz w:val="20"/>
          <w:szCs w:val="20"/>
        </w:rPr>
        <w:t>Pelan Pembangunan Pendidikan Malaysia 2013-2025: Pra sekolah hingga lepas menengah</w:t>
      </w:r>
      <w:r w:rsidRPr="00594F08">
        <w:rPr>
          <w:rFonts w:ascii="Times New Roman" w:eastAsia="Arial" w:hAnsi="Times New Roman" w:cs="Times New Roman"/>
          <w:sz w:val="20"/>
          <w:szCs w:val="20"/>
        </w:rPr>
        <w:t>. Kuala Lumpur: KPM</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bookmarkStart w:id="24" w:name="_Hlk173105793"/>
      <w:r w:rsidRPr="00594F08">
        <w:rPr>
          <w:rFonts w:ascii="Times New Roman" w:eastAsia="Arial" w:hAnsi="Times New Roman" w:cs="Times New Roman"/>
          <w:sz w:val="20"/>
          <w:szCs w:val="20"/>
        </w:rPr>
        <w:t xml:space="preserve">Kementerian Pendidikan Malaysia. (2019). </w:t>
      </w:r>
      <w:r w:rsidRPr="00594F08">
        <w:rPr>
          <w:rFonts w:ascii="Times New Roman" w:eastAsia="Arial" w:hAnsi="Times New Roman" w:cs="Times New Roman"/>
          <w:i/>
          <w:iCs/>
          <w:sz w:val="20"/>
          <w:szCs w:val="20"/>
        </w:rPr>
        <w:t>Panduan Pelaksanaan Pentaksiran Bilik Darjah.</w:t>
      </w:r>
      <w:r w:rsidRPr="00594F08">
        <w:rPr>
          <w:rFonts w:ascii="Times New Roman" w:eastAsia="Arial" w:hAnsi="Times New Roman" w:cs="Times New Roman"/>
          <w:sz w:val="20"/>
          <w:szCs w:val="20"/>
        </w:rPr>
        <w:t xml:space="preserve"> Putrajaya: Malaysia</w:t>
      </w:r>
      <w:bookmarkEnd w:id="24"/>
      <w:r w:rsidRPr="00594F08">
        <w:rPr>
          <w:rFonts w:ascii="Times New Roman" w:eastAsia="Arial" w:hAnsi="Times New Roman" w:cs="Times New Roman"/>
          <w:sz w:val="20"/>
          <w:szCs w:val="20"/>
        </w:rPr>
        <w:t>.</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Masfarizan Maslan &amp; Mohammed Yusoff Mohd Nor. (2020). Kebolehlaksanaan Pentaksiran Bilik Darjah (PBD) Secara Atas Talian Sepanjang Perintah Kawalan Pergerakan (PKP). </w:t>
      </w:r>
      <w:r w:rsidRPr="00594F08">
        <w:rPr>
          <w:rFonts w:ascii="Times New Roman" w:eastAsia="Arial" w:hAnsi="Times New Roman" w:cs="Times New Roman"/>
          <w:i/>
          <w:iCs/>
          <w:sz w:val="20"/>
          <w:szCs w:val="20"/>
        </w:rPr>
        <w:t>Prosiding Seminar Nasional FIP</w:t>
      </w:r>
      <w:r w:rsidRPr="00594F08">
        <w:rPr>
          <w:rFonts w:ascii="Times New Roman" w:eastAsia="Arial" w:hAnsi="Times New Roman" w:cs="Times New Roman"/>
          <w:sz w:val="20"/>
          <w:szCs w:val="20"/>
        </w:rPr>
        <w:t xml:space="preserve"> 2020, 213-218</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Mazlan, M. R., &amp; Siti Sarah, M. S. (2020). "Misconceptions of Parents on School-Based Assessment: A Qualitative Study in Malaysian Context." </w:t>
      </w:r>
      <w:r w:rsidRPr="00594F08">
        <w:rPr>
          <w:rFonts w:ascii="Times New Roman" w:eastAsia="Arial" w:hAnsi="Times New Roman" w:cs="Times New Roman"/>
          <w:i/>
          <w:iCs/>
          <w:sz w:val="20"/>
          <w:szCs w:val="20"/>
        </w:rPr>
        <w:t>Journal of Education and Social Sciences</w:t>
      </w:r>
      <w:r w:rsidRPr="00594F08">
        <w:rPr>
          <w:rFonts w:ascii="Times New Roman" w:eastAsia="Arial" w:hAnsi="Times New Roman" w:cs="Times New Roman"/>
          <w:sz w:val="20"/>
          <w:szCs w:val="20"/>
        </w:rPr>
        <w:t>.</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Noraini, Z., &amp; Rahim, H. A. (2018). "Performance Dialogues and Safe Grading Practices in School-Based Assessment: Insights from Malaysian Teachers." </w:t>
      </w:r>
      <w:r w:rsidRPr="00594F08">
        <w:rPr>
          <w:rFonts w:ascii="Times New Roman" w:eastAsia="Arial" w:hAnsi="Times New Roman" w:cs="Times New Roman"/>
          <w:i/>
          <w:iCs/>
          <w:sz w:val="20"/>
          <w:szCs w:val="20"/>
        </w:rPr>
        <w:t>Malaysian Journal of Learning and Instruction</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Norazilawati Abdullah, Noraini Mohamed Noh, Rosnidar Mansor, Abdul Talib Mohamed Hashim &amp; Wong, K. (2015). Penilaian Pelaksanaan Pentaksiran Berasaskan Sekolah (PBS) dalam Kalangan Guru Sains. </w:t>
      </w:r>
      <w:r w:rsidRPr="00594F08">
        <w:rPr>
          <w:rFonts w:ascii="Times New Roman" w:eastAsia="Arial" w:hAnsi="Times New Roman" w:cs="Times New Roman"/>
          <w:i/>
          <w:iCs/>
          <w:sz w:val="20"/>
          <w:szCs w:val="20"/>
        </w:rPr>
        <w:t>Jurnal Pendidikan Sains &amp; Matematik Malaysia</w:t>
      </w:r>
      <w:r w:rsidRPr="00594F08">
        <w:rPr>
          <w:rFonts w:ascii="Times New Roman" w:eastAsia="Arial" w:hAnsi="Times New Roman" w:cs="Times New Roman"/>
          <w:sz w:val="20"/>
          <w:szCs w:val="20"/>
        </w:rPr>
        <w:t>, 5(1), 89-102</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Norazilawati Abdullah. (2012). </w:t>
      </w:r>
      <w:r w:rsidRPr="00594F08">
        <w:rPr>
          <w:rFonts w:ascii="Times New Roman" w:eastAsia="Arial" w:hAnsi="Times New Roman" w:cs="Times New Roman"/>
          <w:i/>
          <w:iCs/>
          <w:sz w:val="20"/>
          <w:szCs w:val="20"/>
        </w:rPr>
        <w:t>Pelaksanaan Pendekatan Konstruktivisme dalam Mata Pelajaran Sains</w:t>
      </w:r>
      <w:r w:rsidRPr="00594F08">
        <w:rPr>
          <w:rFonts w:ascii="Times New Roman" w:eastAsia="Arial" w:hAnsi="Times New Roman" w:cs="Times New Roman"/>
          <w:sz w:val="20"/>
          <w:szCs w:val="20"/>
        </w:rPr>
        <w:t>. Universiti Pendidikan Sultan Idris: Perak.</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Noorazli, M. M., &amp; Ahmad, S. (2020). "Challenges in Implementing School-Based Assessment in Malaysian Schools." </w:t>
      </w:r>
      <w:r w:rsidRPr="00594F08">
        <w:rPr>
          <w:rFonts w:ascii="Times New Roman" w:eastAsia="Arial" w:hAnsi="Times New Roman" w:cs="Times New Roman"/>
          <w:i/>
          <w:iCs/>
          <w:sz w:val="20"/>
          <w:szCs w:val="20"/>
        </w:rPr>
        <w:t>Journal of Education and Practice</w:t>
      </w:r>
      <w:r w:rsidRPr="00594F08">
        <w:rPr>
          <w:rFonts w:ascii="Times New Roman" w:eastAsia="Arial" w:hAnsi="Times New Roman" w:cs="Times New Roman"/>
          <w:sz w:val="20"/>
          <w:szCs w:val="20"/>
        </w:rPr>
        <w:t>.</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Riduwan. (2012). Skala Pengukuran Variabel-variable: Penilitian. Alfabeta, Bandung.</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Rosli, S., Mahmud, S. F., &amp; Azni, M. E. (2022). Mengintegrasi Falsafah Pendidikan Kebangsaan (FPK) Dalam Membangunkan Modal Insan Bersepadu. </w:t>
      </w:r>
      <w:r w:rsidRPr="00594F08">
        <w:rPr>
          <w:rFonts w:ascii="Times New Roman" w:eastAsia="Arial" w:hAnsi="Times New Roman" w:cs="Times New Roman"/>
          <w:i/>
          <w:iCs/>
          <w:sz w:val="20"/>
          <w:szCs w:val="20"/>
        </w:rPr>
        <w:t>Jurnal Dunia Pendidikan</w:t>
      </w:r>
      <w:r w:rsidRPr="00594F08">
        <w:rPr>
          <w:rFonts w:ascii="Times New Roman" w:eastAsia="Arial" w:hAnsi="Times New Roman" w:cs="Times New Roman"/>
          <w:sz w:val="20"/>
          <w:szCs w:val="20"/>
        </w:rPr>
        <w:t>, 4(1), 86-103.</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Salleh, M., Sarkowi, A., Jafar, M. F., Arif, Z. M., &amp; Hamid, H. A. (2019). Tahap literasi guru terhadap pendekatan dalam pentaksiran bilik darjah. </w:t>
      </w:r>
      <w:r w:rsidRPr="00594F08">
        <w:rPr>
          <w:rFonts w:ascii="Times New Roman" w:eastAsia="Arial" w:hAnsi="Times New Roman" w:cs="Times New Roman"/>
          <w:i/>
          <w:iCs/>
          <w:sz w:val="20"/>
          <w:szCs w:val="20"/>
        </w:rPr>
        <w:t>Seminar Antarabangsa Isu- Isu Pendidikan</w:t>
      </w:r>
      <w:r w:rsidRPr="00594F08">
        <w:rPr>
          <w:rFonts w:ascii="Times New Roman" w:eastAsia="Arial" w:hAnsi="Times New Roman" w:cs="Times New Roman"/>
          <w:sz w:val="20"/>
          <w:szCs w:val="20"/>
        </w:rPr>
        <w:t xml:space="preserve"> (ISPEN 2019), 12–24.</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Sharifah, N. S., &amp; Roslan, H. (2018). "Template Design and Its Impact on the Effectiveness of School-Based Assessment in Malaysia." </w:t>
      </w:r>
      <w:r w:rsidRPr="00594F08">
        <w:rPr>
          <w:rFonts w:ascii="Times New Roman" w:eastAsia="Arial" w:hAnsi="Times New Roman" w:cs="Times New Roman"/>
          <w:i/>
          <w:iCs/>
          <w:sz w:val="20"/>
          <w:szCs w:val="20"/>
        </w:rPr>
        <w:t>Malaysian Journal of Educational Technology</w:t>
      </w:r>
      <w:r w:rsidRPr="00594F08">
        <w:rPr>
          <w:rFonts w:ascii="Times New Roman" w:eastAsia="Arial" w:hAnsi="Times New Roman" w:cs="Times New Roman"/>
          <w:sz w:val="20"/>
          <w:szCs w:val="20"/>
        </w:rPr>
        <w:t>.</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Sh. Siti Hauzimah Wan Omar. 2019. Pengetahuan, Kemahiran, Sikap dan Masalah Guru Dalam Melaksanakan Pentaksiran Bilik Darjah Bahasa Melayu di Sekolah Rendah. </w:t>
      </w:r>
      <w:r w:rsidRPr="00594F08">
        <w:rPr>
          <w:rFonts w:ascii="Times New Roman" w:eastAsia="Arial" w:hAnsi="Times New Roman" w:cs="Times New Roman"/>
          <w:i/>
          <w:iCs/>
          <w:sz w:val="20"/>
          <w:szCs w:val="20"/>
        </w:rPr>
        <w:t>Jurnal Pendidikan Bahasa Melayu</w:t>
      </w:r>
      <w:r w:rsidRPr="00594F08">
        <w:rPr>
          <w:rFonts w:ascii="Times New Roman" w:eastAsia="Arial" w:hAnsi="Times New Roman" w:cs="Times New Roman"/>
          <w:sz w:val="20"/>
          <w:szCs w:val="20"/>
        </w:rPr>
        <w:t xml:space="preserve"> 9(1): 56-67. </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u w:val="single"/>
        </w:rPr>
      </w:pPr>
      <w:r w:rsidRPr="00594F08">
        <w:rPr>
          <w:rFonts w:ascii="Times New Roman" w:eastAsia="Arial" w:hAnsi="Times New Roman" w:cs="Times New Roman"/>
          <w:sz w:val="20"/>
          <w:szCs w:val="20"/>
        </w:rPr>
        <w:t xml:space="preserve">Young, V. M., &amp; Kim, D. H. (2010). Using assessments for instructional improvement: </w:t>
      </w:r>
      <w:r w:rsidRPr="00594F08">
        <w:rPr>
          <w:rFonts w:ascii="Times New Roman" w:eastAsia="Arial" w:hAnsi="Times New Roman" w:cs="Times New Roman"/>
          <w:sz w:val="20"/>
          <w:szCs w:val="20"/>
          <w:u w:val="single"/>
        </w:rPr>
        <w:t>Aliterature review. http://epaa.asu.edu/ojs/article/view/809</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Yuh, T. J., &amp; Kenayathulla, H. B. (2020). Pentaksiran Bilik Darjah dan prestasi murid Sekolah Jenis Kebangsaan Cina di Hulu Langat, Selangor. JuPiDi: </w:t>
      </w:r>
      <w:r w:rsidRPr="00594F08">
        <w:rPr>
          <w:rFonts w:ascii="Times New Roman" w:eastAsia="Arial" w:hAnsi="Times New Roman" w:cs="Times New Roman"/>
          <w:i/>
          <w:iCs/>
          <w:sz w:val="20"/>
          <w:szCs w:val="20"/>
        </w:rPr>
        <w:t>Jurnal Kepimpinan Pendidikan</w:t>
      </w:r>
      <w:r w:rsidRPr="00594F08">
        <w:rPr>
          <w:rFonts w:ascii="Times New Roman" w:eastAsia="Arial" w:hAnsi="Times New Roman" w:cs="Times New Roman"/>
          <w:sz w:val="20"/>
          <w:szCs w:val="20"/>
        </w:rPr>
        <w:t>, 7(3), 70-90.</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r w:rsidRPr="00594F08">
        <w:rPr>
          <w:rFonts w:ascii="Times New Roman" w:eastAsia="Arial" w:hAnsi="Times New Roman" w:cs="Times New Roman"/>
          <w:sz w:val="20"/>
          <w:szCs w:val="20"/>
        </w:rPr>
        <w:t xml:space="preserve">Zulkifli, M. N., &amp; Aminuddin, M. (2019). "The Impact of Assessment Load on Teachers’ Performance in Malaysia." </w:t>
      </w:r>
      <w:r w:rsidRPr="00594F08">
        <w:rPr>
          <w:rFonts w:ascii="Times New Roman" w:eastAsia="Arial" w:hAnsi="Times New Roman" w:cs="Times New Roman"/>
          <w:i/>
          <w:iCs/>
          <w:sz w:val="20"/>
          <w:szCs w:val="20"/>
        </w:rPr>
        <w:t>Journal of Education and Work</w:t>
      </w:r>
    </w:p>
    <w:p w:rsidR="00594F08" w:rsidRPr="00594F08" w:rsidRDefault="00594F08" w:rsidP="00594F08">
      <w:pPr>
        <w:spacing w:after="0" w:line="240" w:lineRule="auto"/>
        <w:ind w:left="720" w:hanging="720"/>
        <w:jc w:val="both"/>
        <w:rPr>
          <w:rFonts w:ascii="Times New Roman" w:eastAsia="Arial" w:hAnsi="Times New Roman" w:cs="Times New Roman"/>
          <w:sz w:val="20"/>
          <w:szCs w:val="20"/>
        </w:rPr>
      </w:pPr>
    </w:p>
    <w:p w:rsidR="00495757" w:rsidRPr="003263A9" w:rsidRDefault="00495757" w:rsidP="00594F08">
      <w:pPr>
        <w:spacing w:line="240" w:lineRule="auto"/>
        <w:jc w:val="center"/>
        <w:rPr>
          <w:rFonts w:ascii="Times New Roman" w:hAnsi="Times New Roman" w:cs="Times New Roman"/>
        </w:rPr>
      </w:pPr>
    </w:p>
    <w:sectPr w:rsidR="00495757" w:rsidRPr="003263A9">
      <w:footerReference w:type="default" r:id="rId14"/>
      <w:head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7DF" w:rsidRDefault="00D977DF">
      <w:pPr>
        <w:spacing w:after="0" w:line="240" w:lineRule="auto"/>
      </w:pPr>
      <w:r>
        <w:separator/>
      </w:r>
    </w:p>
  </w:endnote>
  <w:endnote w:type="continuationSeparator" w:id="0">
    <w:p w:rsidR="00D977DF" w:rsidRDefault="00D9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00FAD">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7DF" w:rsidRDefault="00D977DF">
      <w:pPr>
        <w:spacing w:after="0" w:line="240" w:lineRule="auto"/>
      </w:pPr>
      <w:r>
        <w:separator/>
      </w:r>
    </w:p>
  </w:footnote>
  <w:footnote w:type="continuationSeparator" w:id="0">
    <w:p w:rsidR="00D977DF" w:rsidRDefault="00D97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234A8C">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673DF"/>
    <w:multiLevelType w:val="multilevel"/>
    <w:tmpl w:val="157673DF"/>
    <w:lvl w:ilvl="0">
      <w:start w:val="1"/>
      <w:numFmt w:val="lowerRoman"/>
      <w:lvlText w:val="%1."/>
      <w:lvlJc w:val="right"/>
      <w:pPr>
        <w:ind w:left="720" w:hanging="360"/>
      </w:pPr>
      <w:rPr>
        <w:rFonts w:asciiTheme="minorBidi" w:hAnsiTheme="minorBidi" w:cstheme="minorBidi"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443A59"/>
    <w:multiLevelType w:val="multilevel"/>
    <w:tmpl w:val="61443A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abstractNum w:abstractNumId="5" w15:restartNumberingAfterBreak="0">
    <w:nsid w:val="65D159E7"/>
    <w:multiLevelType w:val="multilevel"/>
    <w:tmpl w:val="65D159E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0"/>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D1F5C"/>
    <w:rsid w:val="001D40E2"/>
    <w:rsid w:val="00234A8C"/>
    <w:rsid w:val="003263A9"/>
    <w:rsid w:val="00495757"/>
    <w:rsid w:val="004C5AF2"/>
    <w:rsid w:val="00565BBC"/>
    <w:rsid w:val="005739C9"/>
    <w:rsid w:val="00592CAE"/>
    <w:rsid w:val="00594F08"/>
    <w:rsid w:val="005C3B4D"/>
    <w:rsid w:val="005C74A8"/>
    <w:rsid w:val="00600FAD"/>
    <w:rsid w:val="006F5C8D"/>
    <w:rsid w:val="00844BEF"/>
    <w:rsid w:val="00847052"/>
    <w:rsid w:val="008D702B"/>
    <w:rsid w:val="008E5101"/>
    <w:rsid w:val="00AE2E37"/>
    <w:rsid w:val="00B62C04"/>
    <w:rsid w:val="00D16E7D"/>
    <w:rsid w:val="00D42051"/>
    <w:rsid w:val="00D977DF"/>
    <w:rsid w:val="00DD62FE"/>
    <w:rsid w:val="00E750DC"/>
    <w:rsid w:val="00E81D0B"/>
    <w:rsid w:val="00ED2204"/>
    <w:rsid w:val="00F4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DF1C"/>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234A8C"/>
    <w:pPr>
      <w:keepNext/>
      <w:keepLines/>
      <w:spacing w:before="240" w:after="0"/>
      <w:jc w:val="center"/>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qFormat/>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234A8C"/>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99"/>
    <w:qFormat/>
    <w:rsid w:val="000D1F5C"/>
    <w:pPr>
      <w:spacing w:after="200" w:line="276" w:lineRule="auto"/>
      <w:ind w:left="720"/>
      <w:contextualSpacing/>
    </w:pPr>
    <w:rPr>
      <w:rFonts w:asciiTheme="minorHAnsi" w:eastAsiaTheme="minorHAnsi" w:hAnsiTheme="minorHAnsi" w:cstheme="minorBidi"/>
      <w:lang w:val="en-MY"/>
    </w:rPr>
  </w:style>
  <w:style w:type="character" w:styleId="Emphasis">
    <w:name w:val="Emphasis"/>
    <w:basedOn w:val="DefaultParagraphFont"/>
    <w:uiPriority w:val="20"/>
    <w:qFormat/>
    <w:rsid w:val="00E750DC"/>
    <w:rPr>
      <w:i/>
      <w:iCs/>
    </w:rPr>
  </w:style>
  <w:style w:type="character" w:styleId="Hyperlink">
    <w:name w:val="Hyperlink"/>
    <w:basedOn w:val="DefaultParagraphFont"/>
    <w:uiPriority w:val="99"/>
    <w:unhideWhenUsed/>
    <w:rsid w:val="00E750DC"/>
    <w:rPr>
      <w:color w:val="0000FF"/>
      <w:u w:val="single"/>
    </w:rPr>
  </w:style>
  <w:style w:type="table" w:styleId="PlainTable2">
    <w:name w:val="Plain Table 2"/>
    <w:basedOn w:val="TableNormal"/>
    <w:uiPriority w:val="42"/>
    <w:rsid w:val="00D16E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16E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16E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F5C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qFormat/>
    <w:rsid w:val="00594F08"/>
    <w:pPr>
      <w:widowControl w:val="0"/>
      <w:autoSpaceDE w:val="0"/>
      <w:autoSpaceDN w:val="0"/>
      <w:spacing w:after="0" w:line="240" w:lineRule="auto"/>
    </w:pPr>
    <w:rPr>
      <w:rFonts w:ascii="Arial" w:eastAsia="Times New Roman" w:hAnsi="Arial" w:cs="Arial"/>
      <w:sz w:val="24"/>
      <w:szCs w:val="24"/>
      <w:lang w:val="en-MY" w:eastAsia="en-MY"/>
    </w:rPr>
  </w:style>
  <w:style w:type="character" w:customStyle="1" w:styleId="BodyTextChar">
    <w:name w:val="Body Text Char"/>
    <w:basedOn w:val="DefaultParagraphFont"/>
    <w:link w:val="BodyText"/>
    <w:uiPriority w:val="99"/>
    <w:qFormat/>
    <w:rsid w:val="00594F08"/>
    <w:rPr>
      <w:rFonts w:ascii="Arial" w:eastAsia="Times New Roman" w:hAnsi="Arial" w:cs="Arial"/>
      <w:sz w:val="24"/>
      <w:szCs w:val="24"/>
      <w:lang w:val="en-MY" w:eastAsia="en-MY"/>
    </w:rPr>
  </w:style>
  <w:style w:type="paragraph" w:customStyle="1" w:styleId="TableParagraph">
    <w:name w:val="Table Paragraph"/>
    <w:basedOn w:val="Normal"/>
    <w:qFormat/>
    <w:rsid w:val="00594F08"/>
    <w:pPr>
      <w:widowControl w:val="0"/>
      <w:autoSpaceDE w:val="0"/>
      <w:autoSpaceDN w:val="0"/>
      <w:spacing w:after="0" w:line="240" w:lineRule="auto"/>
    </w:pPr>
    <w:rPr>
      <w:rFonts w:ascii="Arial" w:eastAsia="Times New Roman" w:hAnsi="Arial" w:cs="Arial"/>
      <w:lang w:val="en-MY" w:eastAsia="en-MY"/>
    </w:rPr>
  </w:style>
  <w:style w:type="table" w:styleId="PlainTable3">
    <w:name w:val="Plain Table 3"/>
    <w:basedOn w:val="TableNormal"/>
    <w:uiPriority w:val="43"/>
    <w:rsid w:val="00594F0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dinah@ipgkik.edu.my"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9D383D8-3A9A-462D-8C69-768CD9D1E462}" type="doc">
      <dgm:prSet loTypeId="urn:microsoft.com/office/officeart/2005/8/layout/radial4#1" loCatId="relationship" qsTypeId="urn:microsoft.com/office/officeart/2005/8/quickstyle/simple1#1" qsCatId="simple" csTypeId="urn:microsoft.com/office/officeart/2005/8/colors/accent0_1#1" csCatId="mainScheme" phldr="1"/>
      <dgm:spPr/>
      <dgm:t>
        <a:bodyPr/>
        <a:lstStyle/>
        <a:p>
          <a:endParaRPr lang="en-MY"/>
        </a:p>
      </dgm:t>
    </dgm:pt>
    <dgm:pt modelId="{566EE581-A37F-4B63-9097-264EEFA7B58C}">
      <dgm:prSet phldrT="[Text]" custT="1"/>
      <dgm:spPr/>
      <dgm:t>
        <a:bodyPr/>
        <a:lstStyle/>
        <a:p>
          <a:pPr algn="ctr">
            <a:lnSpc>
              <a:spcPct val="100000"/>
            </a:lnSpc>
            <a:spcBef>
              <a:spcPts val="0"/>
            </a:spcBef>
            <a:spcAft>
              <a:spcPts val="0"/>
            </a:spcAft>
          </a:pPr>
          <a:r>
            <a:rPr lang="en-MY" sz="800" b="1">
              <a:latin typeface="Arial" panose="020B0604020202020204" pitchFamily="2" charset="0"/>
              <a:cs typeface="Arial" panose="020B0604020202020204" pitchFamily="2" charset="0"/>
            </a:rPr>
            <a:t>Cabaran Melaksanakan PBD</a:t>
          </a:r>
        </a:p>
      </dgm:t>
    </dgm:pt>
    <dgm:pt modelId="{0BF69D8D-13CD-491F-8EAC-5273065A79C1}" type="parTrans" cxnId="{AA80E8D4-25BC-44F0-AE42-3963FA837FE9}">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242ED43B-F1D3-4D0E-BD74-0B42B0D3D161}" type="sibTrans" cxnId="{AA80E8D4-25BC-44F0-AE42-3963FA837FE9}">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FE0DD9C9-26C2-42E8-8E1B-1C6C89536DAE}">
      <dgm:prSet phldrT="[Text]" custT="1"/>
      <dgm:spPr/>
      <dgm:t>
        <a:bodyPr/>
        <a:lstStyle/>
        <a:p>
          <a:pPr algn="ctr">
            <a:lnSpc>
              <a:spcPct val="100000"/>
            </a:lnSpc>
            <a:spcBef>
              <a:spcPts val="0"/>
            </a:spcBef>
            <a:spcAft>
              <a:spcPts val="0"/>
            </a:spcAft>
          </a:pPr>
          <a:r>
            <a:rPr lang="en-MY" sz="800" b="1">
              <a:latin typeface="Arial" panose="020B0604020202020204" pitchFamily="2" charset="0"/>
              <a:cs typeface="Arial" panose="020B0604020202020204" pitchFamily="2" charset="0"/>
            </a:rPr>
            <a:t>PBD </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Akses Internet</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Terlalu banyak item</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Masalah Templat</a:t>
          </a:r>
        </a:p>
      </dgm:t>
    </dgm:pt>
    <dgm:pt modelId="{B341A84D-408F-4C5F-9DDB-BEA8F6DF6170}" type="parTrans" cxnId="{C52509C0-FB13-4200-BDEF-BFAFB5372BCB}">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77E0FF6E-2576-4689-9FB9-A3DBE8F261FE}" type="sibTrans" cxnId="{C52509C0-FB13-4200-BDEF-BFAFB5372BCB}">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E6AD6F15-3F4C-459C-AFD8-28E441F71591}">
      <dgm:prSet phldrT="[Text]" custT="1"/>
      <dgm:spPr/>
      <dgm:t>
        <a:bodyPr/>
        <a:lstStyle/>
        <a:p>
          <a:pPr algn="ctr">
            <a:lnSpc>
              <a:spcPct val="100000"/>
            </a:lnSpc>
            <a:spcBef>
              <a:spcPts val="0"/>
            </a:spcBef>
            <a:spcAft>
              <a:spcPts val="0"/>
            </a:spcAft>
          </a:pPr>
          <a:r>
            <a:rPr lang="en-MY" sz="800" b="1">
              <a:latin typeface="Arial" panose="020B0604020202020204" pitchFamily="2" charset="0"/>
              <a:cs typeface="Arial" panose="020B0604020202020204" pitchFamily="2" charset="0"/>
            </a:rPr>
            <a:t>Guru</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Tiada Latihan</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Tiada Keselarasan</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-Tidak Telus</a:t>
          </a:r>
        </a:p>
      </dgm:t>
    </dgm:pt>
    <dgm:pt modelId="{9AE58656-9ECC-482A-A8DC-312BC160EE7C}" type="parTrans" cxnId="{B47A2962-DBA4-4235-92A7-322AD5AC2D1E}">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516AE6D3-00DD-45D6-8681-13130AE9A6A0}" type="sibTrans" cxnId="{B47A2962-DBA4-4235-92A7-322AD5AC2D1E}">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859F03EB-986B-4C1F-A061-0DE66E7626C0}">
      <dgm:prSet phldrT="[Text]" custT="1"/>
      <dgm:spPr/>
      <dgm:t>
        <a:bodyPr/>
        <a:lstStyle/>
        <a:p>
          <a:pPr algn="ctr">
            <a:lnSpc>
              <a:spcPct val="100000"/>
            </a:lnSpc>
            <a:spcBef>
              <a:spcPts val="0"/>
            </a:spcBef>
            <a:spcAft>
              <a:spcPts val="0"/>
            </a:spcAft>
          </a:pPr>
          <a:r>
            <a:rPr lang="en-MY" sz="800" b="1">
              <a:latin typeface="Arial" panose="020B0604020202020204" pitchFamily="2" charset="0"/>
              <a:cs typeface="Arial" panose="020B0604020202020204" pitchFamily="2" charset="0"/>
            </a:rPr>
            <a:t>Murid </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Sikap</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-Terlalu ramai</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Ketidakhadiran</a:t>
          </a:r>
        </a:p>
      </dgm:t>
    </dgm:pt>
    <dgm:pt modelId="{79773469-7355-43E9-867F-21C7B9843DE6}" type="parTrans" cxnId="{6B1AAF21-1DFE-45E1-B99A-FB8C8DE131F9}">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5C887CA0-C55E-4967-AD5B-25114E0B3FDB}" type="sibTrans" cxnId="{6B1AAF21-1DFE-45E1-B99A-FB8C8DE131F9}">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32B34539-9C00-452B-9C4D-90C6462E5B34}">
      <dgm:prSet custT="1"/>
      <dgm:spPr/>
      <dgm:t>
        <a:bodyPr/>
        <a:lstStyle/>
        <a:p>
          <a:pPr algn="ctr">
            <a:lnSpc>
              <a:spcPct val="100000"/>
            </a:lnSpc>
            <a:spcBef>
              <a:spcPts val="0"/>
            </a:spcBef>
            <a:spcAft>
              <a:spcPts val="0"/>
            </a:spcAft>
          </a:pPr>
          <a:r>
            <a:rPr lang="en-MY" sz="800" b="1">
              <a:latin typeface="Arial" panose="020B0604020202020204" pitchFamily="2" charset="0"/>
              <a:cs typeface="Arial" panose="020B0604020202020204" pitchFamily="2" charset="0"/>
            </a:rPr>
            <a:t>Ibu Bapa </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Sikap</a:t>
          </a:r>
        </a:p>
        <a:p>
          <a:pPr algn="ctr">
            <a:lnSpc>
              <a:spcPct val="100000"/>
            </a:lnSpc>
            <a:spcBef>
              <a:spcPts val="0"/>
            </a:spcBef>
            <a:spcAft>
              <a:spcPts val="0"/>
            </a:spcAft>
          </a:pPr>
          <a:r>
            <a:rPr lang="en-MY" sz="800">
              <a:latin typeface="Arial" panose="020B0604020202020204" pitchFamily="2" charset="0"/>
              <a:cs typeface="Arial" panose="020B0604020202020204" pitchFamily="2" charset="0"/>
            </a:rPr>
            <a:t>- Kesilapfahaman</a:t>
          </a:r>
        </a:p>
      </dgm:t>
    </dgm:pt>
    <dgm:pt modelId="{BEA5EC16-F79D-4D0F-A5B0-AB94327AAC31}" type="parTrans" cxnId="{B608F116-50B2-476F-8C90-D8B44A1905D0}">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D70E783F-9550-4E41-925C-1179C892FCFA}" type="sibTrans" cxnId="{B608F116-50B2-476F-8C90-D8B44A1905D0}">
      <dgm:prSet/>
      <dgm:spPr/>
      <dgm:t>
        <a:bodyPr/>
        <a:lstStyle/>
        <a:p>
          <a:pPr algn="ctr">
            <a:lnSpc>
              <a:spcPct val="100000"/>
            </a:lnSpc>
            <a:spcBef>
              <a:spcPts val="0"/>
            </a:spcBef>
            <a:spcAft>
              <a:spcPts val="0"/>
            </a:spcAft>
          </a:pPr>
          <a:endParaRPr lang="en-MY" sz="1000">
            <a:latin typeface="Arial" panose="020B0604020202020204" pitchFamily="2" charset="0"/>
            <a:cs typeface="Arial" panose="020B0604020202020204" pitchFamily="2" charset="0"/>
          </a:endParaRPr>
        </a:p>
      </dgm:t>
    </dgm:pt>
    <dgm:pt modelId="{7399D77C-C84F-4455-B968-CF568CE70E0F}" type="pres">
      <dgm:prSet presAssocID="{A9D383D8-3A9A-462D-8C69-768CD9D1E462}" presName="cycle" presStyleCnt="0">
        <dgm:presLayoutVars>
          <dgm:chMax val="1"/>
          <dgm:dir/>
          <dgm:animLvl val="ctr"/>
          <dgm:resizeHandles val="exact"/>
        </dgm:presLayoutVars>
      </dgm:prSet>
      <dgm:spPr/>
      <dgm:t>
        <a:bodyPr/>
        <a:lstStyle/>
        <a:p>
          <a:endParaRPr lang="en-US"/>
        </a:p>
      </dgm:t>
    </dgm:pt>
    <dgm:pt modelId="{40B42CFC-601C-4119-B36F-A9B55A03199C}" type="pres">
      <dgm:prSet presAssocID="{566EE581-A37F-4B63-9097-264EEFA7B58C}" presName="centerShape" presStyleLbl="node0" presStyleIdx="0" presStyleCnt="1" custScaleX="119924"/>
      <dgm:spPr/>
      <dgm:t>
        <a:bodyPr/>
        <a:lstStyle/>
        <a:p>
          <a:endParaRPr lang="en-US"/>
        </a:p>
      </dgm:t>
    </dgm:pt>
    <dgm:pt modelId="{EA039968-0F1A-4ECA-A0D8-C2295D1ABEBB}" type="pres">
      <dgm:prSet presAssocID="{B341A84D-408F-4C5F-9DDB-BEA8F6DF6170}" presName="parTrans" presStyleLbl="bgSibTrans2D1" presStyleIdx="0" presStyleCnt="4"/>
      <dgm:spPr/>
      <dgm:t>
        <a:bodyPr/>
        <a:lstStyle/>
        <a:p>
          <a:endParaRPr lang="en-US"/>
        </a:p>
      </dgm:t>
    </dgm:pt>
    <dgm:pt modelId="{98B81E9C-2133-43FB-94CA-CBC5DE61A5A9}" type="pres">
      <dgm:prSet presAssocID="{FE0DD9C9-26C2-42E8-8E1B-1C6C89536DAE}" presName="node" presStyleLbl="node1" presStyleIdx="0" presStyleCnt="4" custScaleX="112950" custRadScaleRad="113368" custRadScaleInc="-3481">
        <dgm:presLayoutVars>
          <dgm:bulletEnabled val="1"/>
        </dgm:presLayoutVars>
      </dgm:prSet>
      <dgm:spPr/>
      <dgm:t>
        <a:bodyPr/>
        <a:lstStyle/>
        <a:p>
          <a:endParaRPr lang="en-US"/>
        </a:p>
      </dgm:t>
    </dgm:pt>
    <dgm:pt modelId="{36EC61F7-C2EC-411A-94E6-F268D4C9315B}" type="pres">
      <dgm:prSet presAssocID="{9AE58656-9ECC-482A-A8DC-312BC160EE7C}" presName="parTrans" presStyleLbl="bgSibTrans2D1" presStyleIdx="1" presStyleCnt="4"/>
      <dgm:spPr/>
      <dgm:t>
        <a:bodyPr/>
        <a:lstStyle/>
        <a:p>
          <a:endParaRPr lang="en-US"/>
        </a:p>
      </dgm:t>
    </dgm:pt>
    <dgm:pt modelId="{CE5AB30E-F4E8-4405-80D8-14A1549B703F}" type="pres">
      <dgm:prSet presAssocID="{E6AD6F15-3F4C-459C-AFD8-28E441F71591}" presName="node" presStyleLbl="node1" presStyleIdx="1" presStyleCnt="4">
        <dgm:presLayoutVars>
          <dgm:bulletEnabled val="1"/>
        </dgm:presLayoutVars>
      </dgm:prSet>
      <dgm:spPr/>
      <dgm:t>
        <a:bodyPr/>
        <a:lstStyle/>
        <a:p>
          <a:endParaRPr lang="en-US"/>
        </a:p>
      </dgm:t>
    </dgm:pt>
    <dgm:pt modelId="{C38DCF81-30A9-48E3-B8F2-D15B8EDCCE22}" type="pres">
      <dgm:prSet presAssocID="{79773469-7355-43E9-867F-21C7B9843DE6}" presName="parTrans" presStyleLbl="bgSibTrans2D1" presStyleIdx="2" presStyleCnt="4"/>
      <dgm:spPr/>
      <dgm:t>
        <a:bodyPr/>
        <a:lstStyle/>
        <a:p>
          <a:endParaRPr lang="en-US"/>
        </a:p>
      </dgm:t>
    </dgm:pt>
    <dgm:pt modelId="{2D89E421-B63C-4829-B2D5-AF9A76B9FEEC}" type="pres">
      <dgm:prSet presAssocID="{859F03EB-986B-4C1F-A061-0DE66E7626C0}" presName="node" presStyleLbl="node1" presStyleIdx="2" presStyleCnt="4">
        <dgm:presLayoutVars>
          <dgm:bulletEnabled val="1"/>
        </dgm:presLayoutVars>
      </dgm:prSet>
      <dgm:spPr/>
      <dgm:t>
        <a:bodyPr/>
        <a:lstStyle/>
        <a:p>
          <a:endParaRPr lang="en-US"/>
        </a:p>
      </dgm:t>
    </dgm:pt>
    <dgm:pt modelId="{D855576E-7539-43EB-B3E0-6C1F08AFCE6D}" type="pres">
      <dgm:prSet presAssocID="{BEA5EC16-F79D-4D0F-A5B0-AB94327AAC31}" presName="parTrans" presStyleLbl="bgSibTrans2D1" presStyleIdx="3" presStyleCnt="4"/>
      <dgm:spPr/>
      <dgm:t>
        <a:bodyPr/>
        <a:lstStyle/>
        <a:p>
          <a:endParaRPr lang="en-US"/>
        </a:p>
      </dgm:t>
    </dgm:pt>
    <dgm:pt modelId="{45BD771E-6AB1-4FA7-BE5E-E8F6A1619C76}" type="pres">
      <dgm:prSet presAssocID="{32B34539-9C00-452B-9C4D-90C6462E5B34}" presName="node" presStyleLbl="node1" presStyleIdx="3" presStyleCnt="4" custScaleX="116024" custRadScaleRad="111933" custRadScaleInc="3624">
        <dgm:presLayoutVars>
          <dgm:bulletEnabled val="1"/>
        </dgm:presLayoutVars>
      </dgm:prSet>
      <dgm:spPr/>
      <dgm:t>
        <a:bodyPr/>
        <a:lstStyle/>
        <a:p>
          <a:endParaRPr lang="en-US"/>
        </a:p>
      </dgm:t>
    </dgm:pt>
  </dgm:ptLst>
  <dgm:cxnLst>
    <dgm:cxn modelId="{6B1AAF21-1DFE-45E1-B99A-FB8C8DE131F9}" srcId="{566EE581-A37F-4B63-9097-264EEFA7B58C}" destId="{859F03EB-986B-4C1F-A061-0DE66E7626C0}" srcOrd="2" destOrd="0" parTransId="{79773469-7355-43E9-867F-21C7B9843DE6}" sibTransId="{5C887CA0-C55E-4967-AD5B-25114E0B3FDB}"/>
    <dgm:cxn modelId="{EAAD12EB-08BB-4A80-9EAF-BACF397D7927}" type="presOf" srcId="{566EE581-A37F-4B63-9097-264EEFA7B58C}" destId="{40B42CFC-601C-4119-B36F-A9B55A03199C}" srcOrd="0" destOrd="0" presId="urn:microsoft.com/office/officeart/2005/8/layout/radial4#1"/>
    <dgm:cxn modelId="{E0118137-80E4-488D-89C4-B94472C6E7F4}" type="presOf" srcId="{A9D383D8-3A9A-462D-8C69-768CD9D1E462}" destId="{7399D77C-C84F-4455-B968-CF568CE70E0F}" srcOrd="0" destOrd="0" presId="urn:microsoft.com/office/officeart/2005/8/layout/radial4#1"/>
    <dgm:cxn modelId="{B608F116-50B2-476F-8C90-D8B44A1905D0}" srcId="{566EE581-A37F-4B63-9097-264EEFA7B58C}" destId="{32B34539-9C00-452B-9C4D-90C6462E5B34}" srcOrd="3" destOrd="0" parTransId="{BEA5EC16-F79D-4D0F-A5B0-AB94327AAC31}" sibTransId="{D70E783F-9550-4E41-925C-1179C892FCFA}"/>
    <dgm:cxn modelId="{5190FF4A-C39D-4DF6-AA6E-706372D59E90}" type="presOf" srcId="{9AE58656-9ECC-482A-A8DC-312BC160EE7C}" destId="{36EC61F7-C2EC-411A-94E6-F268D4C9315B}" srcOrd="0" destOrd="0" presId="urn:microsoft.com/office/officeart/2005/8/layout/radial4#1"/>
    <dgm:cxn modelId="{9716F4F2-37BB-4F8B-B215-372387311158}" type="presOf" srcId="{BEA5EC16-F79D-4D0F-A5B0-AB94327AAC31}" destId="{D855576E-7539-43EB-B3E0-6C1F08AFCE6D}" srcOrd="0" destOrd="0" presId="urn:microsoft.com/office/officeart/2005/8/layout/radial4#1"/>
    <dgm:cxn modelId="{B47A2962-DBA4-4235-92A7-322AD5AC2D1E}" srcId="{566EE581-A37F-4B63-9097-264EEFA7B58C}" destId="{E6AD6F15-3F4C-459C-AFD8-28E441F71591}" srcOrd="1" destOrd="0" parTransId="{9AE58656-9ECC-482A-A8DC-312BC160EE7C}" sibTransId="{516AE6D3-00DD-45D6-8681-13130AE9A6A0}"/>
    <dgm:cxn modelId="{D8910A97-844D-4EA4-AED4-74BD6DDCA48D}" type="presOf" srcId="{32B34539-9C00-452B-9C4D-90C6462E5B34}" destId="{45BD771E-6AB1-4FA7-BE5E-E8F6A1619C76}" srcOrd="0" destOrd="0" presId="urn:microsoft.com/office/officeart/2005/8/layout/radial4#1"/>
    <dgm:cxn modelId="{AA80E8D4-25BC-44F0-AE42-3963FA837FE9}" srcId="{A9D383D8-3A9A-462D-8C69-768CD9D1E462}" destId="{566EE581-A37F-4B63-9097-264EEFA7B58C}" srcOrd="0" destOrd="0" parTransId="{0BF69D8D-13CD-491F-8EAC-5273065A79C1}" sibTransId="{242ED43B-F1D3-4D0E-BD74-0B42B0D3D161}"/>
    <dgm:cxn modelId="{D59BC14B-5190-4DE5-92E0-978AA4B47FCC}" type="presOf" srcId="{FE0DD9C9-26C2-42E8-8E1B-1C6C89536DAE}" destId="{98B81E9C-2133-43FB-94CA-CBC5DE61A5A9}" srcOrd="0" destOrd="0" presId="urn:microsoft.com/office/officeart/2005/8/layout/radial4#1"/>
    <dgm:cxn modelId="{736CB05C-3A92-47E7-9022-F25AA98C8E3B}" type="presOf" srcId="{B341A84D-408F-4C5F-9DDB-BEA8F6DF6170}" destId="{EA039968-0F1A-4ECA-A0D8-C2295D1ABEBB}" srcOrd="0" destOrd="0" presId="urn:microsoft.com/office/officeart/2005/8/layout/radial4#1"/>
    <dgm:cxn modelId="{5394AE15-12E7-41CA-A71D-6E08F2919597}" type="presOf" srcId="{859F03EB-986B-4C1F-A061-0DE66E7626C0}" destId="{2D89E421-B63C-4829-B2D5-AF9A76B9FEEC}" srcOrd="0" destOrd="0" presId="urn:microsoft.com/office/officeart/2005/8/layout/radial4#1"/>
    <dgm:cxn modelId="{2CC8F373-16AA-4B6A-ADA6-4E6113C12A58}" type="presOf" srcId="{79773469-7355-43E9-867F-21C7B9843DE6}" destId="{C38DCF81-30A9-48E3-B8F2-D15B8EDCCE22}" srcOrd="0" destOrd="0" presId="urn:microsoft.com/office/officeart/2005/8/layout/radial4#1"/>
    <dgm:cxn modelId="{C52509C0-FB13-4200-BDEF-BFAFB5372BCB}" srcId="{566EE581-A37F-4B63-9097-264EEFA7B58C}" destId="{FE0DD9C9-26C2-42E8-8E1B-1C6C89536DAE}" srcOrd="0" destOrd="0" parTransId="{B341A84D-408F-4C5F-9DDB-BEA8F6DF6170}" sibTransId="{77E0FF6E-2576-4689-9FB9-A3DBE8F261FE}"/>
    <dgm:cxn modelId="{63496487-E0CC-4A06-80BF-5FA35CC86971}" type="presOf" srcId="{E6AD6F15-3F4C-459C-AFD8-28E441F71591}" destId="{CE5AB30E-F4E8-4405-80D8-14A1549B703F}" srcOrd="0" destOrd="0" presId="urn:microsoft.com/office/officeart/2005/8/layout/radial4#1"/>
    <dgm:cxn modelId="{BC14F9CB-F86F-45B8-9812-876BB37C6098}" type="presParOf" srcId="{7399D77C-C84F-4455-B968-CF568CE70E0F}" destId="{40B42CFC-601C-4119-B36F-A9B55A03199C}" srcOrd="0" destOrd="0" presId="urn:microsoft.com/office/officeart/2005/8/layout/radial4#1"/>
    <dgm:cxn modelId="{6D51416F-5793-4335-A16E-9BF4A69CAD60}" type="presParOf" srcId="{7399D77C-C84F-4455-B968-CF568CE70E0F}" destId="{EA039968-0F1A-4ECA-A0D8-C2295D1ABEBB}" srcOrd="1" destOrd="0" presId="urn:microsoft.com/office/officeart/2005/8/layout/radial4#1"/>
    <dgm:cxn modelId="{B25B813A-83FE-46AF-9F58-94ECFA4B4E42}" type="presParOf" srcId="{7399D77C-C84F-4455-B968-CF568CE70E0F}" destId="{98B81E9C-2133-43FB-94CA-CBC5DE61A5A9}" srcOrd="2" destOrd="0" presId="urn:microsoft.com/office/officeart/2005/8/layout/radial4#1"/>
    <dgm:cxn modelId="{CF971F3A-0D51-428E-9B37-5C3BBAF2A850}" type="presParOf" srcId="{7399D77C-C84F-4455-B968-CF568CE70E0F}" destId="{36EC61F7-C2EC-411A-94E6-F268D4C9315B}" srcOrd="3" destOrd="0" presId="urn:microsoft.com/office/officeart/2005/8/layout/radial4#1"/>
    <dgm:cxn modelId="{E5A21900-9FCB-4BF8-A29F-8EEE0431A7AA}" type="presParOf" srcId="{7399D77C-C84F-4455-B968-CF568CE70E0F}" destId="{CE5AB30E-F4E8-4405-80D8-14A1549B703F}" srcOrd="4" destOrd="0" presId="urn:microsoft.com/office/officeart/2005/8/layout/radial4#1"/>
    <dgm:cxn modelId="{8D5E6196-6985-455E-8CEA-88DAAD1E3042}" type="presParOf" srcId="{7399D77C-C84F-4455-B968-CF568CE70E0F}" destId="{C38DCF81-30A9-48E3-B8F2-D15B8EDCCE22}" srcOrd="5" destOrd="0" presId="urn:microsoft.com/office/officeart/2005/8/layout/radial4#1"/>
    <dgm:cxn modelId="{339AA087-C6D5-4F68-A670-93F0FC206D8E}" type="presParOf" srcId="{7399D77C-C84F-4455-B968-CF568CE70E0F}" destId="{2D89E421-B63C-4829-B2D5-AF9A76B9FEEC}" srcOrd="6" destOrd="0" presId="urn:microsoft.com/office/officeart/2005/8/layout/radial4#1"/>
    <dgm:cxn modelId="{7F8C7D01-7606-44FE-9A42-6FDE0264B043}" type="presParOf" srcId="{7399D77C-C84F-4455-B968-CF568CE70E0F}" destId="{D855576E-7539-43EB-B3E0-6C1F08AFCE6D}" srcOrd="7" destOrd="0" presId="urn:microsoft.com/office/officeart/2005/8/layout/radial4#1"/>
    <dgm:cxn modelId="{8376B595-6764-44A7-9660-FD60B9ED7E20}" type="presParOf" srcId="{7399D77C-C84F-4455-B968-CF568CE70E0F}" destId="{45BD771E-6AB1-4FA7-BE5E-E8F6A1619C76}" srcOrd="8" destOrd="0" presId="urn:microsoft.com/office/officeart/2005/8/layout/radial4#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B42CFC-601C-4119-B36F-A9B55A03199C}">
      <dsp:nvSpPr>
        <dsp:cNvPr id="0" name=""/>
        <dsp:cNvSpPr/>
      </dsp:nvSpPr>
      <dsp:spPr bwMode="white">
        <a:xfrm>
          <a:off x="1724225" y="945366"/>
          <a:ext cx="1081803" cy="90207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MY" sz="800" b="1" kern="1200">
              <a:latin typeface="Arial" panose="020B0604020202020204" pitchFamily="2" charset="0"/>
              <a:cs typeface="Arial" panose="020B0604020202020204" pitchFamily="2" charset="0"/>
            </a:rPr>
            <a:t>Cabaran Melaksanakan PBD</a:t>
          </a:r>
        </a:p>
      </dsp:txBody>
      <dsp:txXfrm>
        <a:off x="1882651" y="1077472"/>
        <a:ext cx="764951" cy="637861"/>
      </dsp:txXfrm>
    </dsp:sp>
    <dsp:sp modelId="{EA039968-0F1A-4ECA-A0D8-C2295D1ABEBB}">
      <dsp:nvSpPr>
        <dsp:cNvPr id="0" name=""/>
        <dsp:cNvSpPr/>
      </dsp:nvSpPr>
      <dsp:spPr>
        <a:xfrm rot="11606013">
          <a:off x="973621" y="1047724"/>
          <a:ext cx="739758" cy="25709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B81E9C-2133-43FB-94CA-CBC5DE61A5A9}">
      <dsp:nvSpPr>
        <dsp:cNvPr id="0" name=""/>
        <dsp:cNvSpPr/>
      </dsp:nvSpPr>
      <dsp:spPr bwMode="white">
        <a:xfrm>
          <a:off x="499767" y="747552"/>
          <a:ext cx="967947" cy="6855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100000"/>
            </a:lnSpc>
            <a:spcBef>
              <a:spcPct val="0"/>
            </a:spcBef>
            <a:spcAft>
              <a:spcPts val="0"/>
            </a:spcAft>
          </a:pPr>
          <a:r>
            <a:rPr lang="en-MY" sz="800" b="1" kern="1200">
              <a:latin typeface="Arial" panose="020B0604020202020204" pitchFamily="2" charset="0"/>
              <a:cs typeface="Arial" panose="020B0604020202020204" pitchFamily="2" charset="0"/>
            </a:rPr>
            <a:t>PBD </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Akses Internet</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Terlalu banyak item</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Masalah Templat</a:t>
          </a:r>
        </a:p>
      </dsp:txBody>
      <dsp:txXfrm>
        <a:off x="519847" y="767632"/>
        <a:ext cx="927787" cy="645416"/>
      </dsp:txXfrm>
    </dsp:sp>
    <dsp:sp modelId="{36EC61F7-C2EC-411A-94E6-F268D4C9315B}">
      <dsp:nvSpPr>
        <dsp:cNvPr id="0" name=""/>
        <dsp:cNvSpPr/>
      </dsp:nvSpPr>
      <dsp:spPr>
        <a:xfrm rot="14700000">
          <a:off x="1583517" y="513664"/>
          <a:ext cx="659845" cy="25709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E5AB30E-F4E8-4405-80D8-14A1549B703F}">
      <dsp:nvSpPr>
        <dsp:cNvPr id="0" name=""/>
        <dsp:cNvSpPr/>
      </dsp:nvSpPr>
      <dsp:spPr bwMode="white">
        <a:xfrm>
          <a:off x="1345524" y="410"/>
          <a:ext cx="856970" cy="6855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100000"/>
            </a:lnSpc>
            <a:spcBef>
              <a:spcPct val="0"/>
            </a:spcBef>
            <a:spcAft>
              <a:spcPts val="0"/>
            </a:spcAft>
          </a:pPr>
          <a:r>
            <a:rPr lang="en-MY" sz="800" b="1" kern="1200">
              <a:latin typeface="Arial" panose="020B0604020202020204" pitchFamily="2" charset="0"/>
              <a:cs typeface="Arial" panose="020B0604020202020204" pitchFamily="2" charset="0"/>
            </a:rPr>
            <a:t>Guru</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Tiada Latihan</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Tiada Keselarasan</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-Tidak Telus</a:t>
          </a:r>
        </a:p>
      </dsp:txBody>
      <dsp:txXfrm>
        <a:off x="1365604" y="20490"/>
        <a:ext cx="816810" cy="645416"/>
      </dsp:txXfrm>
    </dsp:sp>
    <dsp:sp modelId="{C38DCF81-30A9-48E3-B8F2-D15B8EDCCE22}">
      <dsp:nvSpPr>
        <dsp:cNvPr id="0" name=""/>
        <dsp:cNvSpPr/>
      </dsp:nvSpPr>
      <dsp:spPr>
        <a:xfrm rot="17700000">
          <a:off x="2286889" y="513664"/>
          <a:ext cx="659845" cy="25709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89E421-B63C-4829-B2D5-AF9A76B9FEEC}">
      <dsp:nvSpPr>
        <dsp:cNvPr id="0" name=""/>
        <dsp:cNvSpPr/>
      </dsp:nvSpPr>
      <dsp:spPr bwMode="white">
        <a:xfrm>
          <a:off x="2327759" y="410"/>
          <a:ext cx="856970" cy="6855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100000"/>
            </a:lnSpc>
            <a:spcBef>
              <a:spcPct val="0"/>
            </a:spcBef>
            <a:spcAft>
              <a:spcPts val="0"/>
            </a:spcAft>
          </a:pPr>
          <a:r>
            <a:rPr lang="en-MY" sz="800" b="1" kern="1200">
              <a:latin typeface="Arial" panose="020B0604020202020204" pitchFamily="2" charset="0"/>
              <a:cs typeface="Arial" panose="020B0604020202020204" pitchFamily="2" charset="0"/>
            </a:rPr>
            <a:t>Murid </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Sikap</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-Terlalu ramai</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Ketidakhadiran</a:t>
          </a:r>
        </a:p>
      </dsp:txBody>
      <dsp:txXfrm>
        <a:off x="2347839" y="20490"/>
        <a:ext cx="816810" cy="645416"/>
      </dsp:txXfrm>
    </dsp:sp>
    <dsp:sp modelId="{D855576E-7539-43EB-B3E0-6C1F08AFCE6D}">
      <dsp:nvSpPr>
        <dsp:cNvPr id="0" name=""/>
        <dsp:cNvSpPr/>
      </dsp:nvSpPr>
      <dsp:spPr>
        <a:xfrm rot="20797848">
          <a:off x="2816495" y="1050787"/>
          <a:ext cx="723945" cy="25709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5BD771E-6AB1-4FA7-BE5E-E8F6A1619C76}">
      <dsp:nvSpPr>
        <dsp:cNvPr id="0" name=""/>
        <dsp:cNvSpPr/>
      </dsp:nvSpPr>
      <dsp:spPr bwMode="white">
        <a:xfrm>
          <a:off x="3033485" y="752848"/>
          <a:ext cx="994291" cy="6855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100000"/>
            </a:lnSpc>
            <a:spcBef>
              <a:spcPct val="0"/>
            </a:spcBef>
            <a:spcAft>
              <a:spcPts val="0"/>
            </a:spcAft>
          </a:pPr>
          <a:r>
            <a:rPr lang="en-MY" sz="800" b="1" kern="1200">
              <a:latin typeface="Arial" panose="020B0604020202020204" pitchFamily="2" charset="0"/>
              <a:cs typeface="Arial" panose="020B0604020202020204" pitchFamily="2" charset="0"/>
            </a:rPr>
            <a:t>Ibu Bapa </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Sikap</a:t>
          </a:r>
        </a:p>
        <a:p>
          <a:pPr lvl="0" algn="ctr" defTabSz="355600">
            <a:lnSpc>
              <a:spcPct val="100000"/>
            </a:lnSpc>
            <a:spcBef>
              <a:spcPct val="0"/>
            </a:spcBef>
            <a:spcAft>
              <a:spcPts val="0"/>
            </a:spcAft>
          </a:pPr>
          <a:r>
            <a:rPr lang="en-MY" sz="800" kern="1200">
              <a:latin typeface="Arial" panose="020B0604020202020204" pitchFamily="2" charset="0"/>
              <a:cs typeface="Arial" panose="020B0604020202020204" pitchFamily="2" charset="0"/>
            </a:rPr>
            <a:t>- Kesilapfahaman</a:t>
          </a:r>
        </a:p>
      </dsp:txBody>
      <dsp:txXfrm>
        <a:off x="3053565" y="772928"/>
        <a:ext cx="954131" cy="6454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2024-11-29T07:05:00Z</dcterms:created>
  <dcterms:modified xsi:type="dcterms:W3CDTF">2024-12-05T04:35:00Z</dcterms:modified>
</cp:coreProperties>
</file>